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A89457" w14:textId="077BB3EE" w:rsidR="00487256" w:rsidRPr="00500922" w:rsidRDefault="00D72CEE" w:rsidP="00493145">
      <w:pPr>
        <w:spacing w:line="240" w:lineRule="auto"/>
        <w:jc w:val="center"/>
        <w:rPr>
          <w:rFonts w:ascii="Noto Sans Black" w:eastAsia="Arial" w:hAnsi="Noto Sans Black" w:cs="Noto Sans Black"/>
          <w:bCs/>
          <w:color w:val="691C20"/>
          <w:sz w:val="20"/>
          <w:szCs w:val="20"/>
          <w:lang w:eastAsia="es-MX"/>
        </w:rPr>
      </w:pPr>
      <w:r w:rsidRPr="00500922">
        <w:rPr>
          <w:rFonts w:ascii="Noto Sans Black" w:eastAsia="Arial" w:hAnsi="Noto Sans Black" w:cs="Noto Sans Black"/>
          <w:bCs/>
          <w:color w:val="691C20"/>
          <w:sz w:val="20"/>
          <w:szCs w:val="20"/>
          <w:lang w:eastAsia="es-MX"/>
        </w:rPr>
        <w:t>ANEXO</w:t>
      </w:r>
      <w:r w:rsidR="002A596D" w:rsidRPr="00500922">
        <w:rPr>
          <w:rFonts w:ascii="Noto Sans Black" w:eastAsia="Arial" w:hAnsi="Noto Sans Black" w:cs="Noto Sans Black"/>
          <w:bCs/>
          <w:color w:val="691C20"/>
          <w:sz w:val="20"/>
          <w:szCs w:val="20"/>
          <w:lang w:eastAsia="es-MX"/>
        </w:rPr>
        <w:t xml:space="preserve"> </w:t>
      </w:r>
      <w:r w:rsidR="00CC3811" w:rsidRPr="00500922">
        <w:rPr>
          <w:rFonts w:ascii="Noto Sans Black" w:eastAsia="Arial" w:hAnsi="Noto Sans Black" w:cs="Noto Sans Black"/>
          <w:bCs/>
          <w:color w:val="691C20"/>
          <w:sz w:val="20"/>
          <w:szCs w:val="20"/>
          <w:lang w:eastAsia="es-MX"/>
        </w:rPr>
        <w:t>1</w:t>
      </w:r>
      <w:r w:rsidR="00587F8C" w:rsidRPr="00500922">
        <w:rPr>
          <w:rFonts w:ascii="Noto Sans Black" w:eastAsia="Arial" w:hAnsi="Noto Sans Black" w:cs="Noto Sans Black"/>
          <w:bCs/>
          <w:color w:val="691C20"/>
          <w:sz w:val="20"/>
          <w:szCs w:val="20"/>
          <w:lang w:eastAsia="es-MX"/>
        </w:rPr>
        <w:t>: ACTA DE CONSTITUCIÓN DEL COMITÉ DE CONTRALORÍA SOCIAL</w:t>
      </w:r>
      <w:r w:rsidR="00E12FAE" w:rsidRPr="00500922">
        <w:rPr>
          <w:rFonts w:ascii="Noto Sans Black" w:eastAsia="Arial" w:hAnsi="Noto Sans Black" w:cs="Noto Sans Black"/>
          <w:bCs/>
          <w:color w:val="691C20"/>
          <w:sz w:val="20"/>
          <w:szCs w:val="20"/>
          <w:lang w:eastAsia="es-MX"/>
        </w:rPr>
        <w:t xml:space="preserve"> / ESCRITO LIBRE</w:t>
      </w:r>
    </w:p>
    <w:p w14:paraId="4D49D581" w14:textId="77777777" w:rsidR="00332CDC" w:rsidRPr="00332CDC" w:rsidRDefault="00487256" w:rsidP="00332CDC">
      <w:pPr>
        <w:spacing w:after="0" w:line="240" w:lineRule="auto"/>
        <w:jc w:val="center"/>
        <w:rPr>
          <w:rFonts w:ascii="Noto Sans Black" w:eastAsia="Arial" w:hAnsi="Noto Sans Black" w:cs="Noto Sans Black"/>
          <w:bCs/>
          <w:sz w:val="20"/>
          <w:szCs w:val="20"/>
          <w:lang w:eastAsia="es-MX"/>
        </w:rPr>
      </w:pPr>
      <w:r w:rsidRPr="00500922">
        <w:rPr>
          <w:rFonts w:ascii="Noto Sans Black" w:eastAsia="Arial" w:hAnsi="Noto Sans Black" w:cs="Noto Sans Black"/>
          <w:bCs/>
          <w:sz w:val="20"/>
          <w:szCs w:val="20"/>
          <w:lang w:eastAsia="es-MX"/>
        </w:rPr>
        <w:t>NOMBRE DEL PROGRAMA:</w:t>
      </w:r>
      <w:r w:rsidR="008A7573" w:rsidRPr="00500922">
        <w:rPr>
          <w:rFonts w:ascii="Noto Sans Black" w:eastAsia="Arial" w:hAnsi="Noto Sans Black" w:cs="Noto Sans Black"/>
          <w:bCs/>
          <w:sz w:val="20"/>
          <w:szCs w:val="20"/>
          <w:lang w:eastAsia="es-MX"/>
        </w:rPr>
        <w:t xml:space="preserve"> </w:t>
      </w:r>
      <w:r w:rsidR="00332CDC" w:rsidRPr="00332CDC">
        <w:rPr>
          <w:rFonts w:ascii="Noto Sans Black" w:eastAsia="Arial" w:hAnsi="Noto Sans Black" w:cs="Noto Sans Black"/>
          <w:bCs/>
          <w:sz w:val="20"/>
          <w:szCs w:val="20"/>
          <w:lang w:eastAsia="es-MX"/>
        </w:rPr>
        <w:t>PROGRAMA PARA EL DESARROLLO PROFESIONAL DOCENTE S247 - TIPO BÁSICO</w:t>
      </w:r>
    </w:p>
    <w:p w14:paraId="6DF1F373" w14:textId="490E12A6" w:rsidR="00487256" w:rsidRPr="00500922" w:rsidRDefault="00487256" w:rsidP="00487256">
      <w:pPr>
        <w:spacing w:line="240" w:lineRule="auto"/>
        <w:jc w:val="center"/>
        <w:rPr>
          <w:rFonts w:ascii="Noto Sans Black" w:eastAsia="Arial" w:hAnsi="Noto Sans Black" w:cs="Noto Sans Black"/>
          <w:bCs/>
          <w:sz w:val="20"/>
          <w:szCs w:val="20"/>
          <w:lang w:eastAsia="es-MX"/>
        </w:rPr>
      </w:pPr>
      <w:r w:rsidRPr="00500922">
        <w:rPr>
          <w:rFonts w:ascii="Noto Sans Black" w:eastAsia="Arial" w:hAnsi="Noto Sans Black" w:cs="Noto Sans Black"/>
          <w:bCs/>
          <w:sz w:val="20"/>
          <w:szCs w:val="20"/>
          <w:lang w:eastAsia="es-MX"/>
        </w:rPr>
        <w:t>EJERCICIO FISCAL</w:t>
      </w:r>
      <w:r w:rsidR="00D172FE" w:rsidRPr="00500922">
        <w:rPr>
          <w:rFonts w:ascii="Noto Sans Black" w:eastAsia="Arial" w:hAnsi="Noto Sans Black" w:cs="Noto Sans Black"/>
          <w:bCs/>
          <w:sz w:val="20"/>
          <w:szCs w:val="20"/>
          <w:lang w:eastAsia="es-MX"/>
        </w:rPr>
        <w:t>:</w:t>
      </w:r>
      <w:r w:rsidR="008A7573" w:rsidRPr="00500922">
        <w:rPr>
          <w:rFonts w:ascii="Noto Sans Black" w:eastAsia="Arial" w:hAnsi="Noto Sans Black" w:cs="Noto Sans Black"/>
          <w:bCs/>
          <w:sz w:val="20"/>
          <w:szCs w:val="20"/>
          <w:lang w:eastAsia="es-MX"/>
        </w:rPr>
        <w:t xml:space="preserve"> </w:t>
      </w:r>
      <w:r w:rsidR="00332CDC">
        <w:rPr>
          <w:rFonts w:ascii="Noto Sans Black" w:eastAsia="Arial" w:hAnsi="Noto Sans Black" w:cs="Noto Sans Black"/>
          <w:bCs/>
          <w:sz w:val="20"/>
          <w:szCs w:val="20"/>
          <w:lang w:eastAsia="es-MX"/>
        </w:rPr>
        <w:t>2025</w:t>
      </w:r>
    </w:p>
    <w:p w14:paraId="7B2A2265" w14:textId="04F24AAB" w:rsidR="00DA1BF5" w:rsidRPr="00500922" w:rsidRDefault="00DA1BF5" w:rsidP="00587F8C">
      <w:pPr>
        <w:spacing w:after="0" w:line="240" w:lineRule="auto"/>
        <w:jc w:val="right"/>
        <w:rPr>
          <w:rFonts w:ascii="Noto Sans Black" w:eastAsia="Times New Roman" w:hAnsi="Noto Sans Black" w:cs="Noto Sans Black"/>
          <w:bCs/>
          <w:sz w:val="20"/>
          <w:szCs w:val="20"/>
          <w:lang w:eastAsia="es-MX"/>
        </w:rPr>
      </w:pPr>
      <w:r w:rsidRPr="00500922">
        <w:rPr>
          <w:rFonts w:ascii="Noto Sans Black" w:eastAsia="Times New Roman" w:hAnsi="Noto Sans Black" w:cs="Noto Sans Black"/>
          <w:bCs/>
          <w:sz w:val="20"/>
          <w:szCs w:val="20"/>
          <w:lang w:eastAsia="es-MX"/>
        </w:rPr>
        <w:t xml:space="preserve">Fecha de </w:t>
      </w:r>
      <w:r w:rsidR="007801C2" w:rsidRPr="00500922">
        <w:rPr>
          <w:rFonts w:ascii="Noto Sans Black" w:eastAsia="Times New Roman" w:hAnsi="Noto Sans Black" w:cs="Noto Sans Black"/>
          <w:bCs/>
          <w:sz w:val="20"/>
          <w:szCs w:val="20"/>
          <w:lang w:eastAsia="es-MX"/>
        </w:rPr>
        <w:t>c</w:t>
      </w:r>
      <w:r w:rsidRPr="00500922">
        <w:rPr>
          <w:rFonts w:ascii="Noto Sans Black" w:eastAsia="Times New Roman" w:hAnsi="Noto Sans Black" w:cs="Noto Sans Black"/>
          <w:bCs/>
          <w:sz w:val="20"/>
          <w:szCs w:val="20"/>
          <w:lang w:eastAsia="es-MX"/>
        </w:rPr>
        <w:t xml:space="preserve">onstitución: </w:t>
      </w:r>
      <w:proofErr w:type="spellStart"/>
      <w:r w:rsidRPr="00500922">
        <w:rPr>
          <w:rFonts w:ascii="Noto Sans Black" w:eastAsia="Times New Roman" w:hAnsi="Noto Sans Black" w:cs="Noto Sans Black"/>
          <w:bCs/>
          <w:sz w:val="20"/>
          <w:szCs w:val="20"/>
          <w:lang w:eastAsia="es-MX"/>
        </w:rPr>
        <w:t>dd</w:t>
      </w:r>
      <w:proofErr w:type="spellEnd"/>
      <w:r w:rsidRPr="00500922">
        <w:rPr>
          <w:rFonts w:ascii="Noto Sans Black" w:eastAsia="Times New Roman" w:hAnsi="Noto Sans Black" w:cs="Noto Sans Black"/>
          <w:bCs/>
          <w:sz w:val="20"/>
          <w:szCs w:val="20"/>
          <w:lang w:eastAsia="es-MX"/>
        </w:rPr>
        <w:t>/mm/</w:t>
      </w:r>
      <w:proofErr w:type="spellStart"/>
      <w:r w:rsidRPr="00500922">
        <w:rPr>
          <w:rFonts w:ascii="Noto Sans Black" w:eastAsia="Times New Roman" w:hAnsi="Noto Sans Black" w:cs="Noto Sans Black"/>
          <w:bCs/>
          <w:sz w:val="20"/>
          <w:szCs w:val="20"/>
          <w:lang w:eastAsia="es-MX"/>
        </w:rPr>
        <w:t>aaaa</w:t>
      </w:r>
      <w:proofErr w:type="spellEnd"/>
    </w:p>
    <w:p w14:paraId="28701D6D" w14:textId="77777777" w:rsidR="00587F8C" w:rsidRPr="00500922" w:rsidRDefault="00587F8C" w:rsidP="00587F8C">
      <w:pPr>
        <w:spacing w:after="0" w:line="240" w:lineRule="auto"/>
        <w:jc w:val="right"/>
        <w:rPr>
          <w:rFonts w:ascii="Noto Sans" w:eastAsia="Times New Roman" w:hAnsi="Noto Sans" w:cs="Noto Sans"/>
          <w:b/>
          <w:bCs/>
          <w:sz w:val="20"/>
          <w:szCs w:val="20"/>
          <w:lang w:eastAsia="es-MX"/>
        </w:rPr>
      </w:pPr>
    </w:p>
    <w:tbl>
      <w:tblPr>
        <w:tblW w:w="8771" w:type="dxa"/>
        <w:jc w:val="center"/>
        <w:tblCellMar>
          <w:left w:w="70" w:type="dxa"/>
          <w:right w:w="70" w:type="dxa"/>
        </w:tblCellMar>
        <w:tblLook w:val="04A0" w:firstRow="1" w:lastRow="0" w:firstColumn="1" w:lastColumn="0" w:noHBand="0" w:noVBand="1"/>
      </w:tblPr>
      <w:tblGrid>
        <w:gridCol w:w="8771"/>
      </w:tblGrid>
      <w:tr w:rsidR="00493145" w:rsidRPr="00500922" w14:paraId="24C78D72" w14:textId="77777777" w:rsidTr="00AC6A0E">
        <w:trPr>
          <w:trHeight w:val="467"/>
          <w:jc w:val="center"/>
        </w:trPr>
        <w:tc>
          <w:tcPr>
            <w:tcW w:w="8771" w:type="dxa"/>
            <w:tcBorders>
              <w:top w:val="single" w:sz="4" w:space="0" w:color="auto"/>
              <w:left w:val="single" w:sz="4" w:space="0" w:color="auto"/>
              <w:bottom w:val="single" w:sz="4" w:space="0" w:color="auto"/>
              <w:right w:val="single" w:sz="4" w:space="0" w:color="auto"/>
            </w:tcBorders>
            <w:shd w:val="clear" w:color="auto" w:fill="691C20"/>
            <w:vAlign w:val="center"/>
            <w:hideMark/>
          </w:tcPr>
          <w:p w14:paraId="14E4B384" w14:textId="64739FE0" w:rsidR="00493145" w:rsidRPr="00500922" w:rsidRDefault="004D3E90" w:rsidP="00487256">
            <w:pPr>
              <w:spacing w:after="0" w:line="240" w:lineRule="auto"/>
              <w:rPr>
                <w:rFonts w:ascii="Noto Sans" w:eastAsia="Times New Roman" w:hAnsi="Noto Sans" w:cs="Noto Sans"/>
                <w:b/>
                <w:bCs/>
                <w:color w:val="FFFFFF" w:themeColor="background1"/>
                <w:sz w:val="18"/>
                <w:szCs w:val="18"/>
                <w:lang w:eastAsia="es-MX"/>
              </w:rPr>
            </w:pPr>
            <w:r w:rsidRPr="00500922">
              <w:rPr>
                <w:rFonts w:ascii="Noto Sans" w:eastAsia="Times New Roman" w:hAnsi="Noto Sans" w:cs="Noto Sans"/>
                <w:b/>
                <w:bCs/>
                <w:color w:val="FFFFFF" w:themeColor="background1"/>
                <w:sz w:val="20"/>
                <w:szCs w:val="18"/>
                <w:lang w:eastAsia="es-MX"/>
              </w:rPr>
              <w:t>Nombre de</w:t>
            </w:r>
            <w:r w:rsidR="00CC3811" w:rsidRPr="00500922">
              <w:rPr>
                <w:rFonts w:ascii="Noto Sans" w:eastAsia="Times New Roman" w:hAnsi="Noto Sans" w:cs="Noto Sans"/>
                <w:b/>
                <w:bCs/>
                <w:color w:val="FFFFFF" w:themeColor="background1"/>
                <w:sz w:val="20"/>
                <w:szCs w:val="18"/>
                <w:lang w:eastAsia="es-MX"/>
              </w:rPr>
              <w:t>l Comité de Contraloría Social</w:t>
            </w:r>
          </w:p>
        </w:tc>
      </w:tr>
      <w:tr w:rsidR="00493145" w:rsidRPr="00500922" w14:paraId="7974C58D" w14:textId="77777777" w:rsidTr="00493145">
        <w:trPr>
          <w:trHeight w:val="378"/>
          <w:jc w:val="center"/>
        </w:trPr>
        <w:tc>
          <w:tcPr>
            <w:tcW w:w="8771" w:type="dxa"/>
            <w:tcBorders>
              <w:top w:val="nil"/>
              <w:left w:val="single" w:sz="4" w:space="0" w:color="auto"/>
              <w:bottom w:val="single" w:sz="4" w:space="0" w:color="auto"/>
              <w:right w:val="single" w:sz="4" w:space="0" w:color="auto"/>
            </w:tcBorders>
            <w:shd w:val="clear" w:color="auto" w:fill="auto"/>
            <w:noWrap/>
            <w:vAlign w:val="bottom"/>
            <w:hideMark/>
          </w:tcPr>
          <w:p w14:paraId="4A45F92B" w14:textId="193556A4" w:rsidR="00493145" w:rsidRPr="00500922" w:rsidRDefault="00493145" w:rsidP="00487256">
            <w:pPr>
              <w:spacing w:after="0" w:line="240" w:lineRule="auto"/>
              <w:rPr>
                <w:rFonts w:ascii="Noto Sans" w:eastAsia="Times New Roman" w:hAnsi="Noto Sans" w:cs="Noto Sans"/>
                <w:color w:val="000000"/>
                <w:sz w:val="18"/>
                <w:szCs w:val="18"/>
                <w:lang w:eastAsia="es-MX"/>
              </w:rPr>
            </w:pPr>
          </w:p>
        </w:tc>
      </w:tr>
      <w:tr w:rsidR="00493145" w:rsidRPr="00500922" w14:paraId="755E3B6E" w14:textId="77777777" w:rsidTr="00AC6A0E">
        <w:trPr>
          <w:trHeight w:val="467"/>
          <w:jc w:val="center"/>
        </w:trPr>
        <w:tc>
          <w:tcPr>
            <w:tcW w:w="8771" w:type="dxa"/>
            <w:tcBorders>
              <w:top w:val="single" w:sz="4" w:space="0" w:color="auto"/>
              <w:left w:val="single" w:sz="4" w:space="0" w:color="auto"/>
              <w:bottom w:val="single" w:sz="4" w:space="0" w:color="auto"/>
              <w:right w:val="single" w:sz="4" w:space="0" w:color="auto"/>
            </w:tcBorders>
            <w:shd w:val="clear" w:color="auto" w:fill="691C20"/>
            <w:vAlign w:val="center"/>
            <w:hideMark/>
          </w:tcPr>
          <w:p w14:paraId="1554E83D" w14:textId="7C55BBF7" w:rsidR="00493145" w:rsidRPr="00500922" w:rsidRDefault="004D3E90" w:rsidP="00CE7875">
            <w:pPr>
              <w:spacing w:after="0" w:line="240" w:lineRule="auto"/>
              <w:rPr>
                <w:rFonts w:ascii="Noto Sans" w:eastAsia="Times New Roman" w:hAnsi="Noto Sans" w:cs="Noto Sans"/>
                <w:b/>
                <w:bCs/>
                <w:color w:val="000000"/>
                <w:sz w:val="18"/>
                <w:szCs w:val="18"/>
                <w:lang w:eastAsia="es-MX"/>
              </w:rPr>
            </w:pPr>
            <w:r w:rsidRPr="00500922">
              <w:rPr>
                <w:rFonts w:ascii="Noto Sans" w:eastAsia="Times New Roman" w:hAnsi="Noto Sans" w:cs="Noto Sans"/>
                <w:b/>
                <w:bCs/>
                <w:color w:val="FFFFFF" w:themeColor="background1"/>
                <w:sz w:val="20"/>
                <w:szCs w:val="18"/>
                <w:lang w:eastAsia="es-MX"/>
              </w:rPr>
              <w:t>C</w:t>
            </w:r>
            <w:r w:rsidR="00DA1BF5" w:rsidRPr="00500922">
              <w:rPr>
                <w:rFonts w:ascii="Noto Sans" w:eastAsia="Times New Roman" w:hAnsi="Noto Sans" w:cs="Noto Sans"/>
                <w:b/>
                <w:bCs/>
                <w:color w:val="FFFFFF" w:themeColor="background1"/>
                <w:sz w:val="20"/>
                <w:szCs w:val="18"/>
                <w:lang w:eastAsia="es-MX"/>
              </w:rPr>
              <w:t>lave de</w:t>
            </w:r>
            <w:r w:rsidR="00D172FE" w:rsidRPr="00500922">
              <w:rPr>
                <w:rFonts w:ascii="Noto Sans" w:eastAsia="Times New Roman" w:hAnsi="Noto Sans" w:cs="Noto Sans"/>
                <w:b/>
                <w:bCs/>
                <w:color w:val="FFFFFF" w:themeColor="background1"/>
                <w:sz w:val="20"/>
                <w:szCs w:val="18"/>
                <w:lang w:eastAsia="es-MX"/>
              </w:rPr>
              <w:t>l Comité asignada por la Instancia Normativa</w:t>
            </w:r>
            <w:r w:rsidR="00DA1BF5" w:rsidRPr="00500922">
              <w:rPr>
                <w:rFonts w:ascii="Noto Sans" w:eastAsia="Times New Roman" w:hAnsi="Noto Sans" w:cs="Noto Sans"/>
                <w:b/>
                <w:bCs/>
                <w:color w:val="FFFFFF" w:themeColor="background1"/>
                <w:sz w:val="20"/>
                <w:szCs w:val="18"/>
                <w:lang w:eastAsia="es-MX"/>
              </w:rPr>
              <w:t xml:space="preserve"> del Programa</w:t>
            </w:r>
          </w:p>
        </w:tc>
      </w:tr>
      <w:tr w:rsidR="00493145" w:rsidRPr="00500922" w14:paraId="28AF4CE2" w14:textId="77777777" w:rsidTr="00493145">
        <w:trPr>
          <w:trHeight w:val="378"/>
          <w:jc w:val="center"/>
        </w:trPr>
        <w:tc>
          <w:tcPr>
            <w:tcW w:w="8771" w:type="dxa"/>
            <w:tcBorders>
              <w:top w:val="nil"/>
              <w:left w:val="single" w:sz="4" w:space="0" w:color="auto"/>
              <w:bottom w:val="single" w:sz="4" w:space="0" w:color="auto"/>
              <w:right w:val="single" w:sz="4" w:space="0" w:color="auto"/>
            </w:tcBorders>
            <w:shd w:val="clear" w:color="auto" w:fill="auto"/>
            <w:noWrap/>
            <w:vAlign w:val="bottom"/>
            <w:hideMark/>
          </w:tcPr>
          <w:p w14:paraId="13BF305E" w14:textId="77777777" w:rsidR="00493145" w:rsidRPr="00500922" w:rsidRDefault="00493145" w:rsidP="00CE7875">
            <w:pPr>
              <w:spacing w:after="0" w:line="240" w:lineRule="auto"/>
              <w:rPr>
                <w:rFonts w:ascii="Noto Sans" w:eastAsia="Times New Roman" w:hAnsi="Noto Sans" w:cs="Noto Sans"/>
                <w:color w:val="000000"/>
                <w:sz w:val="18"/>
                <w:szCs w:val="18"/>
                <w:lang w:eastAsia="es-MX"/>
              </w:rPr>
            </w:pPr>
            <w:r w:rsidRPr="00500922">
              <w:rPr>
                <w:rFonts w:ascii="Noto Sans" w:eastAsia="Times New Roman" w:hAnsi="Noto Sans" w:cs="Noto Sans"/>
                <w:color w:val="000000"/>
                <w:sz w:val="18"/>
                <w:szCs w:val="18"/>
                <w:lang w:eastAsia="es-MX"/>
              </w:rPr>
              <w:t> </w:t>
            </w:r>
          </w:p>
        </w:tc>
      </w:tr>
    </w:tbl>
    <w:p w14:paraId="222BDDEE" w14:textId="77777777" w:rsidR="00CC3811" w:rsidRPr="00500922" w:rsidRDefault="00CC3811" w:rsidP="004D3E90">
      <w:pPr>
        <w:tabs>
          <w:tab w:val="left" w:pos="1534"/>
        </w:tabs>
        <w:spacing w:line="240" w:lineRule="auto"/>
        <w:rPr>
          <w:rFonts w:ascii="Noto Sans" w:eastAsia="Arial" w:hAnsi="Noto Sans" w:cs="Noto Sans"/>
          <w:i/>
          <w:sz w:val="20"/>
          <w:szCs w:val="20"/>
          <w:lang w:eastAsia="es-MX"/>
        </w:rPr>
      </w:pPr>
    </w:p>
    <w:p w14:paraId="5EAE6FEF" w14:textId="25F77AB9" w:rsidR="00DA1BF5" w:rsidRPr="00500922" w:rsidRDefault="00DA1BF5" w:rsidP="004D3E90">
      <w:pPr>
        <w:tabs>
          <w:tab w:val="left" w:pos="1534"/>
        </w:tabs>
        <w:spacing w:line="240" w:lineRule="auto"/>
        <w:rPr>
          <w:rFonts w:ascii="Noto Sans" w:eastAsia="Arial" w:hAnsi="Noto Sans" w:cs="Noto Sans"/>
          <w:i/>
          <w:sz w:val="20"/>
          <w:szCs w:val="20"/>
          <w:lang w:eastAsia="es-MX"/>
        </w:rPr>
      </w:pPr>
      <w:r w:rsidRPr="00500922">
        <w:rPr>
          <w:rFonts w:ascii="Noto Sans" w:eastAsia="Arial" w:hAnsi="Noto Sans" w:cs="Noto Sans"/>
          <w:i/>
          <w:sz w:val="20"/>
          <w:szCs w:val="20"/>
          <w:lang w:eastAsia="es-MX"/>
        </w:rPr>
        <w:t xml:space="preserve">¿El Comité de Contraloría Social fue constituido en años anteriores? </w:t>
      </w:r>
      <w:r w:rsidR="005B7496" w:rsidRPr="00500922">
        <w:rPr>
          <w:rFonts w:ascii="Noto Sans" w:eastAsia="Arial" w:hAnsi="Noto Sans" w:cs="Noto Sans"/>
          <w:i/>
          <w:sz w:val="20"/>
          <w:szCs w:val="20"/>
          <w:lang w:eastAsia="es-MX"/>
        </w:rPr>
        <w:t>Sí</w:t>
      </w:r>
      <w:r w:rsidRPr="00500922">
        <w:rPr>
          <w:rFonts w:ascii="Noto Sans" w:eastAsia="Arial" w:hAnsi="Noto Sans" w:cs="Noto Sans"/>
          <w:i/>
          <w:sz w:val="20"/>
          <w:szCs w:val="20"/>
          <w:lang w:eastAsia="es-MX"/>
        </w:rPr>
        <w:t xml:space="preserve"> ____  </w:t>
      </w:r>
      <w:r w:rsidR="005B7496" w:rsidRPr="00500922">
        <w:rPr>
          <w:rFonts w:ascii="Noto Sans" w:eastAsia="Arial" w:hAnsi="Noto Sans" w:cs="Noto Sans"/>
          <w:i/>
          <w:sz w:val="20"/>
          <w:szCs w:val="20"/>
          <w:lang w:eastAsia="es-MX"/>
        </w:rPr>
        <w:t xml:space="preserve"> </w:t>
      </w:r>
      <w:r w:rsidRPr="00500922">
        <w:rPr>
          <w:rFonts w:ascii="Noto Sans" w:eastAsia="Arial" w:hAnsi="Noto Sans" w:cs="Noto Sans"/>
          <w:i/>
          <w:sz w:val="20"/>
          <w:szCs w:val="20"/>
          <w:lang w:eastAsia="es-MX"/>
        </w:rPr>
        <w:t>No_____</w:t>
      </w:r>
    </w:p>
    <w:tbl>
      <w:tblPr>
        <w:tblW w:w="8789" w:type="dxa"/>
        <w:tblInd w:w="-5" w:type="dxa"/>
        <w:tblCellMar>
          <w:left w:w="70" w:type="dxa"/>
          <w:right w:w="70" w:type="dxa"/>
        </w:tblCellMar>
        <w:tblLook w:val="04A0" w:firstRow="1" w:lastRow="0" w:firstColumn="1" w:lastColumn="0" w:noHBand="0" w:noVBand="1"/>
      </w:tblPr>
      <w:tblGrid>
        <w:gridCol w:w="2552"/>
        <w:gridCol w:w="6237"/>
      </w:tblGrid>
      <w:tr w:rsidR="007F1773" w:rsidRPr="00500922" w14:paraId="46409544" w14:textId="77777777" w:rsidTr="00CC3811">
        <w:trPr>
          <w:trHeight w:val="386"/>
        </w:trPr>
        <w:tc>
          <w:tcPr>
            <w:tcW w:w="8789" w:type="dxa"/>
            <w:gridSpan w:val="2"/>
            <w:tcBorders>
              <w:top w:val="single" w:sz="4" w:space="0" w:color="auto"/>
              <w:left w:val="single" w:sz="4" w:space="0" w:color="auto"/>
              <w:bottom w:val="single" w:sz="4" w:space="0" w:color="auto"/>
              <w:right w:val="single" w:sz="4" w:space="0" w:color="auto"/>
            </w:tcBorders>
            <w:shd w:val="clear" w:color="auto" w:fill="691C20"/>
            <w:noWrap/>
            <w:vAlign w:val="center"/>
            <w:hideMark/>
          </w:tcPr>
          <w:p w14:paraId="25764BA4" w14:textId="69642208" w:rsidR="007F1773" w:rsidRPr="00500922" w:rsidRDefault="007F1773" w:rsidP="00CC3811">
            <w:pPr>
              <w:spacing w:after="0" w:line="240" w:lineRule="auto"/>
              <w:jc w:val="center"/>
              <w:rPr>
                <w:rFonts w:ascii="Noto Sans" w:eastAsia="Times New Roman" w:hAnsi="Noto Sans" w:cs="Noto Sans"/>
                <w:b/>
                <w:bCs/>
                <w:sz w:val="18"/>
                <w:szCs w:val="18"/>
                <w:lang w:eastAsia="es-MX"/>
              </w:rPr>
            </w:pPr>
            <w:r w:rsidRPr="00500922">
              <w:rPr>
                <w:rFonts w:ascii="Noto Sans" w:hAnsi="Noto Sans" w:cs="Noto Sans"/>
                <w:b/>
                <w:color w:val="FFFFFF" w:themeColor="background1"/>
                <w:sz w:val="20"/>
              </w:rPr>
              <w:t>Domicili</w:t>
            </w:r>
            <w:r w:rsidR="00CC3811" w:rsidRPr="00500922">
              <w:rPr>
                <w:rFonts w:ascii="Noto Sans" w:hAnsi="Noto Sans" w:cs="Noto Sans"/>
                <w:b/>
                <w:color w:val="FFFFFF" w:themeColor="background1"/>
                <w:sz w:val="20"/>
              </w:rPr>
              <w:t>o donde se constituye el Comité</w:t>
            </w:r>
          </w:p>
        </w:tc>
      </w:tr>
      <w:tr w:rsidR="007F1773" w:rsidRPr="00500922" w14:paraId="00725131" w14:textId="77777777" w:rsidTr="00AC6A0E">
        <w:trPr>
          <w:trHeight w:val="418"/>
        </w:trPr>
        <w:tc>
          <w:tcPr>
            <w:tcW w:w="2552" w:type="dxa"/>
            <w:tcBorders>
              <w:top w:val="nil"/>
              <w:left w:val="single" w:sz="4" w:space="0" w:color="auto"/>
              <w:bottom w:val="single" w:sz="4" w:space="0" w:color="auto"/>
              <w:right w:val="single" w:sz="4" w:space="0" w:color="auto"/>
            </w:tcBorders>
            <w:shd w:val="clear" w:color="auto" w:fill="691C20"/>
            <w:noWrap/>
            <w:vAlign w:val="center"/>
            <w:hideMark/>
          </w:tcPr>
          <w:p w14:paraId="36AB2A02" w14:textId="2BA11C72" w:rsidR="007F1773" w:rsidRPr="00500922" w:rsidRDefault="007F1773" w:rsidP="00C17CD6">
            <w:pPr>
              <w:spacing w:after="0" w:line="240" w:lineRule="auto"/>
              <w:rPr>
                <w:rFonts w:ascii="Noto Sans" w:eastAsia="Times New Roman" w:hAnsi="Noto Sans" w:cs="Noto Sans"/>
                <w:b/>
                <w:bCs/>
                <w:color w:val="FFFFFF" w:themeColor="background1"/>
                <w:sz w:val="18"/>
                <w:szCs w:val="18"/>
                <w:lang w:eastAsia="es-MX"/>
              </w:rPr>
            </w:pPr>
            <w:r w:rsidRPr="00500922">
              <w:rPr>
                <w:rFonts w:ascii="Noto Sans" w:eastAsia="Times New Roman" w:hAnsi="Noto Sans" w:cs="Noto Sans"/>
                <w:b/>
                <w:bCs/>
                <w:color w:val="FFFFFF" w:themeColor="background1"/>
                <w:sz w:val="18"/>
                <w:szCs w:val="18"/>
                <w:lang w:eastAsia="es-MX"/>
              </w:rPr>
              <w:t xml:space="preserve">Entidad </w:t>
            </w:r>
            <w:r w:rsidR="00AE35DD" w:rsidRPr="00500922">
              <w:rPr>
                <w:rFonts w:ascii="Noto Sans" w:eastAsia="Times New Roman" w:hAnsi="Noto Sans" w:cs="Noto Sans"/>
                <w:b/>
                <w:bCs/>
                <w:color w:val="FFFFFF" w:themeColor="background1"/>
                <w:sz w:val="18"/>
                <w:szCs w:val="18"/>
                <w:lang w:eastAsia="es-MX"/>
              </w:rPr>
              <w:t>f</w:t>
            </w:r>
            <w:r w:rsidRPr="00500922">
              <w:rPr>
                <w:rFonts w:ascii="Noto Sans" w:eastAsia="Times New Roman" w:hAnsi="Noto Sans" w:cs="Noto Sans"/>
                <w:b/>
                <w:bCs/>
                <w:color w:val="FFFFFF" w:themeColor="background1"/>
                <w:sz w:val="18"/>
                <w:szCs w:val="18"/>
                <w:lang w:eastAsia="es-MX"/>
              </w:rPr>
              <w:t>ederativa:</w:t>
            </w:r>
          </w:p>
        </w:tc>
        <w:tc>
          <w:tcPr>
            <w:tcW w:w="6237" w:type="dxa"/>
            <w:tcBorders>
              <w:top w:val="nil"/>
              <w:left w:val="nil"/>
              <w:bottom w:val="single" w:sz="4" w:space="0" w:color="auto"/>
              <w:right w:val="single" w:sz="4" w:space="0" w:color="auto"/>
            </w:tcBorders>
            <w:shd w:val="clear" w:color="auto" w:fill="auto"/>
            <w:noWrap/>
            <w:vAlign w:val="center"/>
          </w:tcPr>
          <w:p w14:paraId="5F7757DB" w14:textId="1F47B41E" w:rsidR="007F1773" w:rsidRPr="00500922" w:rsidRDefault="007F1773" w:rsidP="00C17CD6">
            <w:pPr>
              <w:spacing w:after="0" w:line="240" w:lineRule="auto"/>
              <w:rPr>
                <w:rFonts w:ascii="Noto Sans" w:eastAsia="Times New Roman" w:hAnsi="Noto Sans" w:cs="Noto Sans"/>
                <w:color w:val="000000"/>
                <w:sz w:val="18"/>
                <w:szCs w:val="18"/>
                <w:lang w:eastAsia="es-MX"/>
              </w:rPr>
            </w:pPr>
          </w:p>
        </w:tc>
      </w:tr>
      <w:tr w:rsidR="007F1773" w:rsidRPr="00500922" w14:paraId="48677441" w14:textId="77777777" w:rsidTr="00AC6A0E">
        <w:trPr>
          <w:trHeight w:val="410"/>
        </w:trPr>
        <w:tc>
          <w:tcPr>
            <w:tcW w:w="2552" w:type="dxa"/>
            <w:tcBorders>
              <w:top w:val="nil"/>
              <w:left w:val="single" w:sz="4" w:space="0" w:color="auto"/>
              <w:bottom w:val="single" w:sz="4" w:space="0" w:color="auto"/>
              <w:right w:val="single" w:sz="4" w:space="0" w:color="auto"/>
            </w:tcBorders>
            <w:shd w:val="clear" w:color="auto" w:fill="691C20"/>
            <w:noWrap/>
            <w:vAlign w:val="center"/>
          </w:tcPr>
          <w:p w14:paraId="3CA1761B" w14:textId="35B50627" w:rsidR="007F1773" w:rsidRPr="00500922" w:rsidRDefault="007F1773" w:rsidP="00C17CD6">
            <w:pPr>
              <w:spacing w:after="0" w:line="240" w:lineRule="auto"/>
              <w:rPr>
                <w:rFonts w:ascii="Noto Sans" w:eastAsia="Times New Roman" w:hAnsi="Noto Sans" w:cs="Noto Sans"/>
                <w:b/>
                <w:bCs/>
                <w:color w:val="FFFFFF" w:themeColor="background1"/>
                <w:sz w:val="18"/>
                <w:szCs w:val="18"/>
                <w:lang w:eastAsia="es-MX"/>
              </w:rPr>
            </w:pPr>
            <w:r w:rsidRPr="00500922">
              <w:rPr>
                <w:rFonts w:ascii="Noto Sans" w:eastAsia="Times New Roman" w:hAnsi="Noto Sans" w:cs="Noto Sans"/>
                <w:b/>
                <w:bCs/>
                <w:color w:val="FFFFFF" w:themeColor="background1"/>
                <w:sz w:val="18"/>
                <w:szCs w:val="18"/>
                <w:lang w:eastAsia="es-MX"/>
              </w:rPr>
              <w:t>Municipio:</w:t>
            </w:r>
          </w:p>
        </w:tc>
        <w:tc>
          <w:tcPr>
            <w:tcW w:w="6237" w:type="dxa"/>
            <w:tcBorders>
              <w:top w:val="nil"/>
              <w:left w:val="nil"/>
              <w:bottom w:val="single" w:sz="4" w:space="0" w:color="auto"/>
              <w:right w:val="single" w:sz="4" w:space="0" w:color="auto"/>
            </w:tcBorders>
            <w:shd w:val="clear" w:color="auto" w:fill="auto"/>
            <w:noWrap/>
            <w:vAlign w:val="center"/>
          </w:tcPr>
          <w:p w14:paraId="193CB138" w14:textId="1CD5B4F3" w:rsidR="007F1773" w:rsidRPr="00500922" w:rsidRDefault="007F1773" w:rsidP="00C17CD6">
            <w:pPr>
              <w:spacing w:after="0" w:line="240" w:lineRule="auto"/>
              <w:rPr>
                <w:rFonts w:ascii="Noto Sans" w:eastAsia="Arial" w:hAnsi="Noto Sans" w:cs="Noto Sans"/>
                <w:color w:val="000000"/>
                <w:sz w:val="18"/>
                <w:szCs w:val="18"/>
                <w:lang w:eastAsia="es-MX"/>
              </w:rPr>
            </w:pPr>
          </w:p>
        </w:tc>
      </w:tr>
      <w:tr w:rsidR="007F1773" w:rsidRPr="00500922" w14:paraId="1F74CD79" w14:textId="77777777" w:rsidTr="00AC6A0E">
        <w:trPr>
          <w:trHeight w:val="410"/>
        </w:trPr>
        <w:tc>
          <w:tcPr>
            <w:tcW w:w="2552" w:type="dxa"/>
            <w:tcBorders>
              <w:top w:val="nil"/>
              <w:left w:val="single" w:sz="4" w:space="0" w:color="auto"/>
              <w:bottom w:val="single" w:sz="4" w:space="0" w:color="auto"/>
              <w:right w:val="single" w:sz="4" w:space="0" w:color="auto"/>
            </w:tcBorders>
            <w:shd w:val="clear" w:color="auto" w:fill="691C20"/>
            <w:noWrap/>
            <w:vAlign w:val="center"/>
          </w:tcPr>
          <w:p w14:paraId="43E3C352" w14:textId="2CE1CC34" w:rsidR="007F1773" w:rsidRPr="00500922" w:rsidRDefault="007F1773" w:rsidP="00C17CD6">
            <w:pPr>
              <w:spacing w:after="0" w:line="240" w:lineRule="auto"/>
              <w:rPr>
                <w:rFonts w:ascii="Noto Sans" w:eastAsia="Times New Roman" w:hAnsi="Noto Sans" w:cs="Noto Sans"/>
                <w:b/>
                <w:bCs/>
                <w:color w:val="FFFFFF" w:themeColor="background1"/>
                <w:sz w:val="18"/>
                <w:szCs w:val="18"/>
                <w:lang w:eastAsia="es-MX"/>
              </w:rPr>
            </w:pPr>
            <w:r w:rsidRPr="00500922">
              <w:rPr>
                <w:rFonts w:ascii="Noto Sans" w:eastAsia="Times New Roman" w:hAnsi="Noto Sans" w:cs="Noto Sans"/>
                <w:b/>
                <w:bCs/>
                <w:color w:val="FFFFFF" w:themeColor="background1"/>
                <w:sz w:val="18"/>
                <w:szCs w:val="18"/>
                <w:lang w:eastAsia="es-MX"/>
              </w:rPr>
              <w:t>Localidad:</w:t>
            </w:r>
          </w:p>
        </w:tc>
        <w:tc>
          <w:tcPr>
            <w:tcW w:w="6237" w:type="dxa"/>
            <w:tcBorders>
              <w:top w:val="nil"/>
              <w:left w:val="nil"/>
              <w:bottom w:val="single" w:sz="4" w:space="0" w:color="auto"/>
              <w:right w:val="single" w:sz="4" w:space="0" w:color="auto"/>
            </w:tcBorders>
            <w:shd w:val="clear" w:color="auto" w:fill="auto"/>
            <w:noWrap/>
            <w:vAlign w:val="center"/>
            <w:hideMark/>
          </w:tcPr>
          <w:p w14:paraId="13C8F53C" w14:textId="77777777" w:rsidR="007F1773" w:rsidRPr="00500922" w:rsidRDefault="007F1773" w:rsidP="00C17CD6">
            <w:pPr>
              <w:spacing w:after="0" w:line="240" w:lineRule="auto"/>
              <w:rPr>
                <w:rFonts w:ascii="Noto Sans" w:eastAsia="Times New Roman" w:hAnsi="Noto Sans" w:cs="Noto Sans"/>
                <w:color w:val="000000"/>
                <w:sz w:val="20"/>
                <w:szCs w:val="20"/>
                <w:lang w:eastAsia="es-MX"/>
              </w:rPr>
            </w:pPr>
            <w:r w:rsidRPr="00500922">
              <w:rPr>
                <w:rFonts w:ascii="Noto Sans" w:eastAsia="Arial" w:hAnsi="Noto Sans" w:cs="Noto Sans"/>
                <w:color w:val="000000"/>
                <w:sz w:val="20"/>
                <w:szCs w:val="20"/>
                <w:lang w:eastAsia="es-MX"/>
              </w:rPr>
              <w:t> </w:t>
            </w:r>
          </w:p>
        </w:tc>
      </w:tr>
      <w:tr w:rsidR="007F1773" w:rsidRPr="00500922" w14:paraId="03A32093" w14:textId="77777777" w:rsidTr="00AC6A0E">
        <w:trPr>
          <w:trHeight w:val="416"/>
        </w:trPr>
        <w:tc>
          <w:tcPr>
            <w:tcW w:w="2552" w:type="dxa"/>
            <w:tcBorders>
              <w:top w:val="nil"/>
              <w:left w:val="single" w:sz="4" w:space="0" w:color="auto"/>
              <w:bottom w:val="single" w:sz="4" w:space="0" w:color="auto"/>
              <w:right w:val="single" w:sz="4" w:space="0" w:color="auto"/>
            </w:tcBorders>
            <w:shd w:val="clear" w:color="auto" w:fill="691C20"/>
            <w:noWrap/>
            <w:vAlign w:val="center"/>
          </w:tcPr>
          <w:p w14:paraId="5EFB6A28" w14:textId="299FCB25" w:rsidR="007F1773" w:rsidRPr="00500922" w:rsidRDefault="007F1773" w:rsidP="00C17CD6">
            <w:pPr>
              <w:spacing w:after="0" w:line="240" w:lineRule="auto"/>
              <w:rPr>
                <w:rFonts w:ascii="Noto Sans" w:eastAsia="Times New Roman" w:hAnsi="Noto Sans" w:cs="Noto Sans"/>
                <w:b/>
                <w:bCs/>
                <w:color w:val="FFFFFF" w:themeColor="background1"/>
                <w:sz w:val="18"/>
                <w:szCs w:val="18"/>
                <w:lang w:eastAsia="es-MX"/>
              </w:rPr>
            </w:pPr>
            <w:r w:rsidRPr="00500922">
              <w:rPr>
                <w:rFonts w:ascii="Noto Sans" w:eastAsia="Times New Roman" w:hAnsi="Noto Sans" w:cs="Noto Sans"/>
                <w:b/>
                <w:bCs/>
                <w:color w:val="FFFFFF" w:themeColor="background1"/>
                <w:sz w:val="18"/>
                <w:szCs w:val="18"/>
                <w:lang w:eastAsia="es-MX"/>
              </w:rPr>
              <w:t>Calle:</w:t>
            </w:r>
          </w:p>
        </w:tc>
        <w:tc>
          <w:tcPr>
            <w:tcW w:w="6237" w:type="dxa"/>
            <w:tcBorders>
              <w:top w:val="nil"/>
              <w:left w:val="nil"/>
              <w:bottom w:val="single" w:sz="4" w:space="0" w:color="auto"/>
              <w:right w:val="single" w:sz="4" w:space="0" w:color="auto"/>
            </w:tcBorders>
            <w:shd w:val="clear" w:color="auto" w:fill="auto"/>
            <w:noWrap/>
            <w:vAlign w:val="center"/>
            <w:hideMark/>
          </w:tcPr>
          <w:p w14:paraId="6E245A25" w14:textId="77777777" w:rsidR="007F1773" w:rsidRPr="00500922" w:rsidRDefault="007F1773" w:rsidP="00C17CD6">
            <w:pPr>
              <w:spacing w:after="0" w:line="240" w:lineRule="auto"/>
              <w:rPr>
                <w:rFonts w:ascii="Noto Sans" w:eastAsia="Times New Roman" w:hAnsi="Noto Sans" w:cs="Noto Sans"/>
                <w:color w:val="000000"/>
                <w:sz w:val="20"/>
                <w:szCs w:val="20"/>
                <w:lang w:eastAsia="es-MX"/>
              </w:rPr>
            </w:pPr>
            <w:r w:rsidRPr="00500922">
              <w:rPr>
                <w:rFonts w:ascii="Noto Sans" w:eastAsia="Arial" w:hAnsi="Noto Sans" w:cs="Noto Sans"/>
                <w:color w:val="000000"/>
                <w:sz w:val="20"/>
                <w:szCs w:val="20"/>
                <w:lang w:eastAsia="es-MX"/>
              </w:rPr>
              <w:t> </w:t>
            </w:r>
          </w:p>
        </w:tc>
      </w:tr>
      <w:tr w:rsidR="007F1773" w:rsidRPr="00500922" w14:paraId="6A22330A" w14:textId="77777777" w:rsidTr="00AC6A0E">
        <w:trPr>
          <w:trHeight w:val="422"/>
        </w:trPr>
        <w:tc>
          <w:tcPr>
            <w:tcW w:w="2552" w:type="dxa"/>
            <w:tcBorders>
              <w:top w:val="nil"/>
              <w:left w:val="single" w:sz="4" w:space="0" w:color="auto"/>
              <w:bottom w:val="single" w:sz="4" w:space="0" w:color="auto"/>
              <w:right w:val="single" w:sz="4" w:space="0" w:color="auto"/>
            </w:tcBorders>
            <w:shd w:val="clear" w:color="auto" w:fill="691C20"/>
            <w:noWrap/>
            <w:vAlign w:val="center"/>
          </w:tcPr>
          <w:p w14:paraId="242566DE" w14:textId="026B7087" w:rsidR="007F1773" w:rsidRPr="00500922" w:rsidRDefault="007F1773" w:rsidP="00C17CD6">
            <w:pPr>
              <w:spacing w:after="0" w:line="240" w:lineRule="auto"/>
              <w:rPr>
                <w:rFonts w:ascii="Noto Sans" w:eastAsia="Times New Roman" w:hAnsi="Noto Sans" w:cs="Noto Sans"/>
                <w:b/>
                <w:bCs/>
                <w:color w:val="FFFFFF" w:themeColor="background1"/>
                <w:sz w:val="18"/>
                <w:szCs w:val="18"/>
                <w:lang w:eastAsia="es-MX"/>
              </w:rPr>
            </w:pPr>
            <w:r w:rsidRPr="00500922">
              <w:rPr>
                <w:rFonts w:ascii="Noto Sans" w:eastAsia="Times New Roman" w:hAnsi="Noto Sans" w:cs="Noto Sans"/>
                <w:b/>
                <w:bCs/>
                <w:color w:val="FFFFFF" w:themeColor="background1"/>
                <w:sz w:val="18"/>
                <w:szCs w:val="18"/>
                <w:lang w:eastAsia="es-MX"/>
              </w:rPr>
              <w:t>Número:</w:t>
            </w:r>
          </w:p>
        </w:tc>
        <w:tc>
          <w:tcPr>
            <w:tcW w:w="6237" w:type="dxa"/>
            <w:tcBorders>
              <w:top w:val="nil"/>
              <w:left w:val="nil"/>
              <w:bottom w:val="single" w:sz="4" w:space="0" w:color="auto"/>
              <w:right w:val="single" w:sz="4" w:space="0" w:color="auto"/>
            </w:tcBorders>
            <w:shd w:val="clear" w:color="auto" w:fill="auto"/>
            <w:noWrap/>
            <w:vAlign w:val="center"/>
            <w:hideMark/>
          </w:tcPr>
          <w:p w14:paraId="49E826B8" w14:textId="77777777" w:rsidR="007F1773" w:rsidRPr="00500922" w:rsidRDefault="007F1773" w:rsidP="00C17CD6">
            <w:pPr>
              <w:spacing w:after="0" w:line="240" w:lineRule="auto"/>
              <w:rPr>
                <w:rFonts w:ascii="Noto Sans" w:eastAsia="Times New Roman" w:hAnsi="Noto Sans" w:cs="Noto Sans"/>
                <w:color w:val="000000"/>
                <w:sz w:val="20"/>
                <w:szCs w:val="20"/>
                <w:lang w:eastAsia="es-MX"/>
              </w:rPr>
            </w:pPr>
            <w:r w:rsidRPr="00500922">
              <w:rPr>
                <w:rFonts w:ascii="Noto Sans" w:eastAsia="Arial" w:hAnsi="Noto Sans" w:cs="Noto Sans"/>
                <w:color w:val="000000"/>
                <w:sz w:val="20"/>
                <w:szCs w:val="20"/>
                <w:lang w:eastAsia="es-MX"/>
              </w:rPr>
              <w:t> </w:t>
            </w:r>
          </w:p>
        </w:tc>
      </w:tr>
      <w:tr w:rsidR="007F1773" w:rsidRPr="00500922" w14:paraId="68862455" w14:textId="77777777" w:rsidTr="00AC6A0E">
        <w:trPr>
          <w:trHeight w:val="400"/>
        </w:trPr>
        <w:tc>
          <w:tcPr>
            <w:tcW w:w="2552" w:type="dxa"/>
            <w:tcBorders>
              <w:top w:val="nil"/>
              <w:left w:val="single" w:sz="4" w:space="0" w:color="auto"/>
              <w:bottom w:val="single" w:sz="4" w:space="0" w:color="auto"/>
              <w:right w:val="single" w:sz="4" w:space="0" w:color="auto"/>
            </w:tcBorders>
            <w:shd w:val="clear" w:color="auto" w:fill="691C20"/>
            <w:noWrap/>
            <w:vAlign w:val="center"/>
          </w:tcPr>
          <w:p w14:paraId="3D0CEA70" w14:textId="526012EB" w:rsidR="007F1773" w:rsidRPr="00500922" w:rsidRDefault="007F1773" w:rsidP="00C17CD6">
            <w:pPr>
              <w:spacing w:after="0" w:line="240" w:lineRule="auto"/>
              <w:rPr>
                <w:rFonts w:ascii="Noto Sans" w:eastAsia="Times New Roman" w:hAnsi="Noto Sans" w:cs="Noto Sans"/>
                <w:b/>
                <w:bCs/>
                <w:color w:val="FFFFFF" w:themeColor="background1"/>
                <w:sz w:val="18"/>
                <w:szCs w:val="18"/>
                <w:lang w:eastAsia="es-MX"/>
              </w:rPr>
            </w:pPr>
            <w:r w:rsidRPr="00500922">
              <w:rPr>
                <w:rFonts w:ascii="Noto Sans" w:eastAsia="Times New Roman" w:hAnsi="Noto Sans" w:cs="Noto Sans"/>
                <w:b/>
                <w:bCs/>
                <w:color w:val="FFFFFF" w:themeColor="background1"/>
                <w:sz w:val="18"/>
                <w:szCs w:val="18"/>
                <w:lang w:eastAsia="es-MX"/>
              </w:rPr>
              <w:t xml:space="preserve">Colonia: </w:t>
            </w:r>
          </w:p>
        </w:tc>
        <w:tc>
          <w:tcPr>
            <w:tcW w:w="6237" w:type="dxa"/>
            <w:tcBorders>
              <w:top w:val="nil"/>
              <w:left w:val="nil"/>
              <w:bottom w:val="single" w:sz="4" w:space="0" w:color="auto"/>
              <w:right w:val="single" w:sz="4" w:space="0" w:color="auto"/>
            </w:tcBorders>
            <w:shd w:val="clear" w:color="auto" w:fill="auto"/>
            <w:noWrap/>
            <w:vAlign w:val="center"/>
            <w:hideMark/>
          </w:tcPr>
          <w:p w14:paraId="338AA26E" w14:textId="77777777" w:rsidR="007F1773" w:rsidRPr="00500922" w:rsidRDefault="007F1773" w:rsidP="00C17CD6">
            <w:pPr>
              <w:spacing w:after="0" w:line="240" w:lineRule="auto"/>
              <w:rPr>
                <w:rFonts w:ascii="Noto Sans" w:eastAsia="Times New Roman" w:hAnsi="Noto Sans" w:cs="Noto Sans"/>
                <w:color w:val="000000"/>
                <w:sz w:val="20"/>
                <w:szCs w:val="20"/>
                <w:lang w:eastAsia="es-MX"/>
              </w:rPr>
            </w:pPr>
            <w:r w:rsidRPr="00500922">
              <w:rPr>
                <w:rFonts w:ascii="Noto Sans" w:eastAsia="Arial" w:hAnsi="Noto Sans" w:cs="Noto Sans"/>
                <w:color w:val="000000"/>
                <w:sz w:val="20"/>
                <w:szCs w:val="20"/>
                <w:lang w:eastAsia="es-MX"/>
              </w:rPr>
              <w:t> </w:t>
            </w:r>
          </w:p>
        </w:tc>
      </w:tr>
      <w:tr w:rsidR="007F1773" w:rsidRPr="00500922" w14:paraId="3F7F6395" w14:textId="77777777" w:rsidTr="00AC6A0E">
        <w:trPr>
          <w:trHeight w:val="433"/>
        </w:trPr>
        <w:tc>
          <w:tcPr>
            <w:tcW w:w="2552" w:type="dxa"/>
            <w:tcBorders>
              <w:top w:val="nil"/>
              <w:left w:val="single" w:sz="4" w:space="0" w:color="auto"/>
              <w:bottom w:val="single" w:sz="4" w:space="0" w:color="auto"/>
              <w:right w:val="single" w:sz="4" w:space="0" w:color="auto"/>
            </w:tcBorders>
            <w:shd w:val="clear" w:color="auto" w:fill="691C20"/>
            <w:noWrap/>
            <w:vAlign w:val="center"/>
          </w:tcPr>
          <w:p w14:paraId="7D2CD0EE" w14:textId="772DE25B" w:rsidR="007F1773" w:rsidRPr="00500922" w:rsidRDefault="007F1773" w:rsidP="00C17CD6">
            <w:pPr>
              <w:spacing w:after="0" w:line="240" w:lineRule="auto"/>
              <w:rPr>
                <w:rFonts w:ascii="Noto Sans" w:eastAsia="Times New Roman" w:hAnsi="Noto Sans" w:cs="Noto Sans"/>
                <w:b/>
                <w:bCs/>
                <w:color w:val="FFFFFF" w:themeColor="background1"/>
                <w:sz w:val="18"/>
                <w:szCs w:val="18"/>
                <w:lang w:eastAsia="es-MX"/>
              </w:rPr>
            </w:pPr>
            <w:r w:rsidRPr="00500922">
              <w:rPr>
                <w:rFonts w:ascii="Noto Sans" w:eastAsia="Times New Roman" w:hAnsi="Noto Sans" w:cs="Noto Sans"/>
                <w:b/>
                <w:bCs/>
                <w:color w:val="FFFFFF" w:themeColor="background1"/>
                <w:sz w:val="18"/>
                <w:szCs w:val="18"/>
                <w:lang w:eastAsia="es-MX"/>
              </w:rPr>
              <w:t>Código Postal:</w:t>
            </w:r>
          </w:p>
        </w:tc>
        <w:tc>
          <w:tcPr>
            <w:tcW w:w="6237" w:type="dxa"/>
            <w:tcBorders>
              <w:top w:val="nil"/>
              <w:left w:val="nil"/>
              <w:bottom w:val="single" w:sz="4" w:space="0" w:color="auto"/>
              <w:right w:val="single" w:sz="4" w:space="0" w:color="auto"/>
            </w:tcBorders>
            <w:shd w:val="clear" w:color="auto" w:fill="auto"/>
            <w:noWrap/>
            <w:vAlign w:val="center"/>
            <w:hideMark/>
          </w:tcPr>
          <w:p w14:paraId="3B58248F" w14:textId="77777777" w:rsidR="007F1773" w:rsidRPr="00500922" w:rsidRDefault="007F1773" w:rsidP="00C17CD6">
            <w:pPr>
              <w:spacing w:after="0" w:line="240" w:lineRule="auto"/>
              <w:rPr>
                <w:rFonts w:ascii="Noto Sans" w:eastAsia="Times New Roman" w:hAnsi="Noto Sans" w:cs="Noto Sans"/>
                <w:color w:val="000000"/>
                <w:sz w:val="20"/>
                <w:szCs w:val="20"/>
                <w:lang w:eastAsia="es-MX"/>
              </w:rPr>
            </w:pPr>
            <w:r w:rsidRPr="00500922">
              <w:rPr>
                <w:rFonts w:ascii="Noto Sans" w:eastAsia="Arial" w:hAnsi="Noto Sans" w:cs="Noto Sans"/>
                <w:color w:val="000000"/>
                <w:sz w:val="20"/>
                <w:szCs w:val="20"/>
                <w:lang w:eastAsia="es-MX"/>
              </w:rPr>
              <w:t> </w:t>
            </w:r>
          </w:p>
        </w:tc>
      </w:tr>
    </w:tbl>
    <w:p w14:paraId="4123CB77" w14:textId="00AEACD9" w:rsidR="00312E28" w:rsidRPr="00500922" w:rsidRDefault="00312E28" w:rsidP="00587F8C">
      <w:pPr>
        <w:spacing w:after="0" w:line="240" w:lineRule="auto"/>
        <w:contextualSpacing/>
        <w:rPr>
          <w:rFonts w:ascii="Noto Sans" w:eastAsia="Arial" w:hAnsi="Noto Sans" w:cs="Noto Sans"/>
          <w:b/>
          <w:color w:val="691C20"/>
          <w:sz w:val="20"/>
          <w:szCs w:val="20"/>
          <w:lang w:eastAsia="es-MX"/>
        </w:rPr>
      </w:pPr>
    </w:p>
    <w:tbl>
      <w:tblPr>
        <w:tblpPr w:leftFromText="141" w:rightFromText="141" w:vertAnchor="text" w:horzAnchor="margin" w:tblpY="98"/>
        <w:tblW w:w="8789" w:type="dxa"/>
        <w:tblCellMar>
          <w:left w:w="70" w:type="dxa"/>
          <w:right w:w="70" w:type="dxa"/>
        </w:tblCellMar>
        <w:tblLook w:val="04A0" w:firstRow="1" w:lastRow="0" w:firstColumn="1" w:lastColumn="0" w:noHBand="0" w:noVBand="1"/>
      </w:tblPr>
      <w:tblGrid>
        <w:gridCol w:w="2552"/>
        <w:gridCol w:w="6237"/>
      </w:tblGrid>
      <w:tr w:rsidR="00CC3811" w:rsidRPr="00500922" w14:paraId="6775830C" w14:textId="77777777" w:rsidTr="00CC3811">
        <w:trPr>
          <w:trHeight w:val="386"/>
        </w:trPr>
        <w:tc>
          <w:tcPr>
            <w:tcW w:w="8789" w:type="dxa"/>
            <w:gridSpan w:val="2"/>
            <w:tcBorders>
              <w:top w:val="single" w:sz="4" w:space="0" w:color="auto"/>
              <w:left w:val="single" w:sz="4" w:space="0" w:color="auto"/>
              <w:bottom w:val="single" w:sz="4" w:space="0" w:color="auto"/>
              <w:right w:val="single" w:sz="4" w:space="0" w:color="auto"/>
            </w:tcBorders>
            <w:shd w:val="clear" w:color="auto" w:fill="691C20"/>
            <w:noWrap/>
            <w:vAlign w:val="center"/>
          </w:tcPr>
          <w:p w14:paraId="799515E2" w14:textId="183982F7" w:rsidR="00CC3811" w:rsidRPr="00500922" w:rsidRDefault="00CC3811" w:rsidP="00CC3811">
            <w:pPr>
              <w:spacing w:after="0" w:line="240" w:lineRule="auto"/>
              <w:jc w:val="center"/>
              <w:rPr>
                <w:rFonts w:ascii="Noto Sans" w:eastAsia="Times New Roman" w:hAnsi="Noto Sans" w:cs="Noto Sans"/>
                <w:b/>
                <w:color w:val="000000"/>
                <w:sz w:val="20"/>
                <w:szCs w:val="20"/>
                <w:lang w:eastAsia="es-MX"/>
              </w:rPr>
            </w:pPr>
            <w:r w:rsidRPr="00500922">
              <w:rPr>
                <w:rFonts w:ascii="Noto Sans" w:eastAsia="Times New Roman" w:hAnsi="Noto Sans" w:cs="Noto Sans"/>
                <w:b/>
                <w:color w:val="FFFFFF" w:themeColor="background1"/>
                <w:sz w:val="20"/>
                <w:szCs w:val="20"/>
                <w:lang w:eastAsia="es-MX"/>
              </w:rPr>
              <w:t>Datos del beneficio a vigilar</w:t>
            </w:r>
          </w:p>
        </w:tc>
      </w:tr>
      <w:tr w:rsidR="00EE0685" w:rsidRPr="00500922" w14:paraId="04E05404" w14:textId="77777777" w:rsidTr="00CC3811">
        <w:trPr>
          <w:trHeight w:val="386"/>
        </w:trPr>
        <w:tc>
          <w:tcPr>
            <w:tcW w:w="2552" w:type="dxa"/>
            <w:tcBorders>
              <w:top w:val="single" w:sz="4" w:space="0" w:color="auto"/>
              <w:left w:val="single" w:sz="4" w:space="0" w:color="auto"/>
              <w:bottom w:val="single" w:sz="4" w:space="0" w:color="000000"/>
              <w:right w:val="single" w:sz="4" w:space="0" w:color="auto"/>
            </w:tcBorders>
            <w:shd w:val="clear" w:color="auto" w:fill="691C20"/>
            <w:noWrap/>
            <w:vAlign w:val="center"/>
            <w:hideMark/>
          </w:tcPr>
          <w:p w14:paraId="4007CBA5" w14:textId="7CC1E917" w:rsidR="00EE0685" w:rsidRPr="00500922" w:rsidRDefault="00EE0685" w:rsidP="00EE0685">
            <w:pPr>
              <w:spacing w:after="0" w:line="240" w:lineRule="auto"/>
              <w:rPr>
                <w:rFonts w:ascii="Noto Sans" w:eastAsia="Times New Roman" w:hAnsi="Noto Sans" w:cs="Noto Sans"/>
                <w:b/>
                <w:bCs/>
                <w:color w:val="FFFFFF" w:themeColor="background1"/>
                <w:sz w:val="18"/>
                <w:szCs w:val="18"/>
                <w:lang w:eastAsia="es-MX"/>
              </w:rPr>
            </w:pPr>
            <w:r w:rsidRPr="00500922">
              <w:rPr>
                <w:rFonts w:ascii="Noto Sans" w:eastAsia="Arial" w:hAnsi="Noto Sans" w:cs="Noto Sans"/>
                <w:b/>
                <w:bCs/>
                <w:color w:val="FFFFFF" w:themeColor="background1"/>
                <w:sz w:val="18"/>
                <w:szCs w:val="18"/>
                <w:lang w:eastAsia="es-MX"/>
              </w:rPr>
              <w:t>Nombre del beneficio:</w:t>
            </w:r>
          </w:p>
        </w:tc>
        <w:tc>
          <w:tcPr>
            <w:tcW w:w="6237" w:type="dxa"/>
            <w:tcBorders>
              <w:top w:val="single" w:sz="4" w:space="0" w:color="auto"/>
              <w:left w:val="nil"/>
              <w:bottom w:val="single" w:sz="4" w:space="0" w:color="auto"/>
              <w:right w:val="single" w:sz="4" w:space="0" w:color="auto"/>
            </w:tcBorders>
            <w:shd w:val="clear" w:color="auto" w:fill="auto"/>
            <w:noWrap/>
            <w:vAlign w:val="center"/>
            <w:hideMark/>
          </w:tcPr>
          <w:p w14:paraId="061C406D" w14:textId="272D4324" w:rsidR="00EE0685" w:rsidRPr="00037AB8" w:rsidRDefault="00B42A32" w:rsidP="00EE0685">
            <w:pPr>
              <w:spacing w:after="0" w:line="240" w:lineRule="auto"/>
              <w:rPr>
                <w:rFonts w:ascii="Noto Sans" w:eastAsia="Times New Roman" w:hAnsi="Noto Sans" w:cs="Noto Sans"/>
                <w:color w:val="000000"/>
                <w:sz w:val="20"/>
                <w:szCs w:val="20"/>
                <w:lang w:eastAsia="es-MX"/>
              </w:rPr>
            </w:pPr>
            <w:r w:rsidRPr="00037AB8">
              <w:rPr>
                <w:rFonts w:ascii="Noto Sans" w:eastAsia="Times New Roman" w:hAnsi="Noto Sans" w:cs="Noto Sans"/>
                <w:color w:val="000000"/>
                <w:sz w:val="20"/>
                <w:szCs w:val="20"/>
                <w:lang w:eastAsia="es-MX"/>
              </w:rPr>
              <w:t xml:space="preserve">Formación </w:t>
            </w:r>
            <w:proofErr w:type="gramStart"/>
            <w:r w:rsidRPr="00037AB8">
              <w:rPr>
                <w:rFonts w:ascii="Noto Sans" w:eastAsia="Times New Roman" w:hAnsi="Noto Sans" w:cs="Noto Sans"/>
                <w:color w:val="000000"/>
                <w:sz w:val="20"/>
                <w:szCs w:val="20"/>
                <w:lang w:eastAsia="es-MX"/>
              </w:rPr>
              <w:t>continua</w:t>
            </w:r>
            <w:proofErr w:type="gramEnd"/>
            <w:r w:rsidRPr="00037AB8">
              <w:rPr>
                <w:rFonts w:ascii="Noto Sans" w:eastAsia="Times New Roman" w:hAnsi="Noto Sans" w:cs="Noto Sans"/>
                <w:color w:val="000000"/>
                <w:sz w:val="20"/>
                <w:szCs w:val="20"/>
                <w:lang w:eastAsia="es-MX"/>
              </w:rPr>
              <w:t xml:space="preserve"> de personal docente y personal con funciones de dirección, supervisión o asesoría técnico pedagógica de educación básica.</w:t>
            </w:r>
          </w:p>
        </w:tc>
      </w:tr>
      <w:tr w:rsidR="00EE0685" w:rsidRPr="00500922" w14:paraId="27D43E94" w14:textId="77777777" w:rsidTr="00CC3811">
        <w:trPr>
          <w:trHeight w:val="418"/>
        </w:trPr>
        <w:tc>
          <w:tcPr>
            <w:tcW w:w="2552" w:type="dxa"/>
            <w:tcBorders>
              <w:top w:val="single" w:sz="4" w:space="0" w:color="000000"/>
              <w:left w:val="single" w:sz="4" w:space="0" w:color="auto"/>
              <w:bottom w:val="single" w:sz="4" w:space="0" w:color="auto"/>
              <w:right w:val="single" w:sz="4" w:space="0" w:color="auto"/>
            </w:tcBorders>
            <w:shd w:val="clear" w:color="auto" w:fill="691C20"/>
            <w:noWrap/>
            <w:vAlign w:val="center"/>
            <w:hideMark/>
          </w:tcPr>
          <w:p w14:paraId="2D03DCB2" w14:textId="185C3F5C" w:rsidR="00EE0685" w:rsidRPr="00500922" w:rsidRDefault="00CC3811" w:rsidP="00D172FE">
            <w:pPr>
              <w:spacing w:after="0" w:line="240" w:lineRule="auto"/>
              <w:rPr>
                <w:rFonts w:ascii="Noto Sans" w:eastAsia="Times New Roman" w:hAnsi="Noto Sans" w:cs="Noto Sans"/>
                <w:b/>
                <w:bCs/>
                <w:color w:val="FFFFFF" w:themeColor="background1"/>
                <w:sz w:val="18"/>
                <w:szCs w:val="18"/>
                <w:lang w:eastAsia="es-MX"/>
              </w:rPr>
            </w:pPr>
            <w:r w:rsidRPr="00500922">
              <w:rPr>
                <w:rFonts w:ascii="Noto Sans" w:eastAsia="Times New Roman" w:hAnsi="Noto Sans" w:cs="Noto Sans"/>
                <w:b/>
                <w:bCs/>
                <w:color w:val="FFFFFF" w:themeColor="background1"/>
                <w:sz w:val="18"/>
                <w:szCs w:val="18"/>
                <w:lang w:eastAsia="es-MX"/>
              </w:rPr>
              <w:t>T</w:t>
            </w:r>
            <w:r w:rsidR="00EE0685" w:rsidRPr="00500922">
              <w:rPr>
                <w:rFonts w:ascii="Noto Sans" w:eastAsia="Times New Roman" w:hAnsi="Noto Sans" w:cs="Noto Sans"/>
                <w:b/>
                <w:bCs/>
                <w:color w:val="FFFFFF" w:themeColor="background1"/>
                <w:sz w:val="18"/>
                <w:szCs w:val="18"/>
                <w:lang w:eastAsia="es-MX"/>
              </w:rPr>
              <w:t>ipo de beneficio:</w:t>
            </w:r>
          </w:p>
        </w:tc>
        <w:tc>
          <w:tcPr>
            <w:tcW w:w="6237" w:type="dxa"/>
            <w:tcBorders>
              <w:top w:val="nil"/>
              <w:left w:val="nil"/>
              <w:bottom w:val="single" w:sz="4" w:space="0" w:color="auto"/>
              <w:right w:val="single" w:sz="4" w:space="0" w:color="auto"/>
            </w:tcBorders>
            <w:shd w:val="clear" w:color="auto" w:fill="auto"/>
            <w:noWrap/>
            <w:vAlign w:val="center"/>
            <w:hideMark/>
          </w:tcPr>
          <w:p w14:paraId="083657D5" w14:textId="58A07AA0" w:rsidR="00EE0685" w:rsidRPr="00500922" w:rsidRDefault="00EE0685" w:rsidP="00EE0685">
            <w:pPr>
              <w:spacing w:after="0" w:line="240" w:lineRule="auto"/>
              <w:rPr>
                <w:rFonts w:ascii="Noto Sans" w:eastAsia="Times New Roman" w:hAnsi="Noto Sans" w:cs="Noto Sans"/>
                <w:color w:val="000000"/>
                <w:sz w:val="18"/>
                <w:szCs w:val="18"/>
                <w:lang w:eastAsia="es-MX"/>
              </w:rPr>
            </w:pPr>
            <w:r w:rsidRPr="00500922">
              <w:rPr>
                <w:rFonts w:ascii="Noto Sans" w:eastAsia="Times New Roman" w:hAnsi="Noto Sans" w:cs="Noto Sans"/>
                <w:color w:val="000000"/>
                <w:sz w:val="18"/>
                <w:szCs w:val="18"/>
                <w:lang w:eastAsia="es-MX"/>
              </w:rPr>
              <w:t xml:space="preserve"> Apoyo:   </w:t>
            </w:r>
            <w:r w:rsidR="00037AB8" w:rsidRPr="00037AB8">
              <w:rPr>
                <w:rFonts w:ascii="Noto Sans" w:eastAsia="Times New Roman" w:hAnsi="Noto Sans" w:cs="Noto Sans"/>
                <w:b/>
                <w:bCs/>
                <w:color w:val="000000"/>
                <w:sz w:val="18"/>
                <w:szCs w:val="18"/>
                <w:lang w:eastAsia="es-MX"/>
              </w:rPr>
              <w:t>X</w:t>
            </w:r>
            <w:r w:rsidRPr="00500922">
              <w:rPr>
                <w:rFonts w:ascii="Noto Sans" w:eastAsia="Times New Roman" w:hAnsi="Noto Sans" w:cs="Noto Sans"/>
                <w:color w:val="000000"/>
                <w:sz w:val="18"/>
                <w:szCs w:val="18"/>
                <w:lang w:eastAsia="es-MX"/>
              </w:rPr>
              <w:t xml:space="preserve">                      Obra:                        Servicio:                   Otro: </w:t>
            </w:r>
          </w:p>
        </w:tc>
      </w:tr>
      <w:tr w:rsidR="00EE0685" w:rsidRPr="00500922" w14:paraId="2DCE31A7" w14:textId="77777777" w:rsidTr="00AC6A0E">
        <w:trPr>
          <w:trHeight w:val="410"/>
        </w:trPr>
        <w:tc>
          <w:tcPr>
            <w:tcW w:w="2552" w:type="dxa"/>
            <w:tcBorders>
              <w:top w:val="nil"/>
              <w:left w:val="single" w:sz="4" w:space="0" w:color="auto"/>
              <w:bottom w:val="single" w:sz="4" w:space="0" w:color="auto"/>
              <w:right w:val="single" w:sz="4" w:space="0" w:color="auto"/>
            </w:tcBorders>
            <w:shd w:val="clear" w:color="auto" w:fill="691C20"/>
            <w:noWrap/>
            <w:vAlign w:val="center"/>
          </w:tcPr>
          <w:p w14:paraId="14717016" w14:textId="27149ED3" w:rsidR="00EE0685" w:rsidRPr="00500922" w:rsidRDefault="00F57CF2" w:rsidP="00EE0685">
            <w:pPr>
              <w:spacing w:after="0" w:line="240" w:lineRule="auto"/>
              <w:rPr>
                <w:rFonts w:ascii="Noto Sans" w:eastAsia="Times New Roman" w:hAnsi="Noto Sans" w:cs="Noto Sans"/>
                <w:b/>
                <w:bCs/>
                <w:color w:val="FFFFFF" w:themeColor="background1"/>
                <w:sz w:val="18"/>
                <w:szCs w:val="18"/>
                <w:lang w:eastAsia="es-MX"/>
              </w:rPr>
            </w:pPr>
            <w:r w:rsidRPr="00500922">
              <w:rPr>
                <w:rFonts w:ascii="Noto Sans" w:eastAsia="Times New Roman" w:hAnsi="Noto Sans" w:cs="Noto Sans"/>
                <w:b/>
                <w:bCs/>
                <w:color w:val="FFFFFF" w:themeColor="background1"/>
                <w:sz w:val="18"/>
                <w:szCs w:val="18"/>
                <w:lang w:eastAsia="es-MX"/>
              </w:rPr>
              <w:t>Número</w:t>
            </w:r>
            <w:r w:rsidR="00D172FE" w:rsidRPr="00500922">
              <w:rPr>
                <w:rFonts w:ascii="Noto Sans" w:eastAsia="Times New Roman" w:hAnsi="Noto Sans" w:cs="Noto Sans"/>
                <w:b/>
                <w:bCs/>
                <w:color w:val="FFFFFF" w:themeColor="background1"/>
                <w:sz w:val="18"/>
                <w:szCs w:val="18"/>
                <w:lang w:eastAsia="es-MX"/>
              </w:rPr>
              <w:t xml:space="preserve"> de p</w:t>
            </w:r>
            <w:r w:rsidR="00EE0685" w:rsidRPr="00500922">
              <w:rPr>
                <w:rFonts w:ascii="Noto Sans" w:eastAsia="Times New Roman" w:hAnsi="Noto Sans" w:cs="Noto Sans"/>
                <w:b/>
                <w:bCs/>
                <w:color w:val="FFFFFF" w:themeColor="background1"/>
                <w:sz w:val="18"/>
                <w:szCs w:val="18"/>
                <w:lang w:eastAsia="es-MX"/>
              </w:rPr>
              <w:t>ersonas beneficiarias</w:t>
            </w:r>
            <w:r w:rsidR="0087003B" w:rsidRPr="00500922">
              <w:rPr>
                <w:rFonts w:ascii="Noto Sans" w:eastAsia="Times New Roman" w:hAnsi="Noto Sans" w:cs="Noto Sans"/>
                <w:b/>
                <w:bCs/>
                <w:color w:val="FFFFFF" w:themeColor="background1"/>
                <w:sz w:val="18"/>
                <w:szCs w:val="18"/>
                <w:lang w:eastAsia="es-MX"/>
              </w:rPr>
              <w:t>:</w:t>
            </w:r>
          </w:p>
        </w:tc>
        <w:tc>
          <w:tcPr>
            <w:tcW w:w="6237" w:type="dxa"/>
            <w:tcBorders>
              <w:top w:val="nil"/>
              <w:left w:val="nil"/>
              <w:bottom w:val="single" w:sz="4" w:space="0" w:color="auto"/>
              <w:right w:val="single" w:sz="4" w:space="0" w:color="auto"/>
            </w:tcBorders>
            <w:shd w:val="clear" w:color="auto" w:fill="auto"/>
            <w:noWrap/>
            <w:vAlign w:val="center"/>
          </w:tcPr>
          <w:p w14:paraId="5EE5B7EF" w14:textId="77777777" w:rsidR="00EE0685" w:rsidRPr="00500922" w:rsidRDefault="00EE0685" w:rsidP="00EE0685">
            <w:pPr>
              <w:spacing w:after="0" w:line="240" w:lineRule="auto"/>
              <w:rPr>
                <w:rFonts w:ascii="Noto Sans" w:eastAsia="Arial" w:hAnsi="Noto Sans" w:cs="Noto Sans"/>
                <w:color w:val="000000"/>
                <w:sz w:val="18"/>
                <w:szCs w:val="18"/>
                <w:lang w:eastAsia="es-MX"/>
              </w:rPr>
            </w:pPr>
            <w:r w:rsidRPr="00500922">
              <w:rPr>
                <w:rFonts w:ascii="Noto Sans" w:eastAsia="Arial" w:hAnsi="Noto Sans" w:cs="Noto Sans"/>
                <w:color w:val="000000"/>
                <w:sz w:val="18"/>
                <w:szCs w:val="18"/>
                <w:lang w:eastAsia="es-MX"/>
              </w:rPr>
              <w:t>Hombres:                               Mujeres:                                Total:</w:t>
            </w:r>
          </w:p>
        </w:tc>
      </w:tr>
      <w:tr w:rsidR="00EE0685" w:rsidRPr="00500922" w14:paraId="5B70E85D" w14:textId="77777777" w:rsidTr="00AC6A0E">
        <w:trPr>
          <w:trHeight w:val="410"/>
        </w:trPr>
        <w:tc>
          <w:tcPr>
            <w:tcW w:w="2552" w:type="dxa"/>
            <w:tcBorders>
              <w:top w:val="nil"/>
              <w:left w:val="single" w:sz="4" w:space="0" w:color="auto"/>
              <w:bottom w:val="single" w:sz="4" w:space="0" w:color="auto"/>
              <w:right w:val="single" w:sz="4" w:space="0" w:color="auto"/>
            </w:tcBorders>
            <w:shd w:val="clear" w:color="auto" w:fill="691C20"/>
            <w:noWrap/>
            <w:vAlign w:val="center"/>
            <w:hideMark/>
          </w:tcPr>
          <w:p w14:paraId="5A53A7BC" w14:textId="0A101C26" w:rsidR="00EE0685" w:rsidRPr="00500922" w:rsidRDefault="00EE0685" w:rsidP="00EE0685">
            <w:pPr>
              <w:spacing w:after="0" w:line="240" w:lineRule="auto"/>
              <w:rPr>
                <w:rFonts w:ascii="Noto Sans" w:eastAsia="Times New Roman" w:hAnsi="Noto Sans" w:cs="Noto Sans"/>
                <w:b/>
                <w:bCs/>
                <w:color w:val="FFFFFF" w:themeColor="background1"/>
                <w:sz w:val="18"/>
                <w:szCs w:val="18"/>
                <w:lang w:eastAsia="es-MX"/>
              </w:rPr>
            </w:pPr>
            <w:r w:rsidRPr="00500922">
              <w:rPr>
                <w:rFonts w:ascii="Noto Sans" w:eastAsia="Times New Roman" w:hAnsi="Noto Sans" w:cs="Noto Sans"/>
                <w:b/>
                <w:bCs/>
                <w:color w:val="FFFFFF" w:themeColor="background1"/>
                <w:sz w:val="18"/>
                <w:szCs w:val="18"/>
                <w:lang w:eastAsia="es-MX"/>
              </w:rPr>
              <w:t xml:space="preserve">Entidad </w:t>
            </w:r>
            <w:r w:rsidR="00812A57" w:rsidRPr="00500922">
              <w:rPr>
                <w:rFonts w:ascii="Noto Sans" w:eastAsia="Times New Roman" w:hAnsi="Noto Sans" w:cs="Noto Sans"/>
                <w:b/>
                <w:bCs/>
                <w:color w:val="FFFFFF" w:themeColor="background1"/>
                <w:sz w:val="18"/>
                <w:szCs w:val="18"/>
                <w:lang w:eastAsia="es-MX"/>
              </w:rPr>
              <w:t>f</w:t>
            </w:r>
            <w:r w:rsidRPr="00500922">
              <w:rPr>
                <w:rFonts w:ascii="Noto Sans" w:eastAsia="Times New Roman" w:hAnsi="Noto Sans" w:cs="Noto Sans"/>
                <w:b/>
                <w:bCs/>
                <w:color w:val="FFFFFF" w:themeColor="background1"/>
                <w:sz w:val="18"/>
                <w:szCs w:val="18"/>
                <w:lang w:eastAsia="es-MX"/>
              </w:rPr>
              <w:t>ederativa:</w:t>
            </w:r>
          </w:p>
        </w:tc>
        <w:tc>
          <w:tcPr>
            <w:tcW w:w="6237" w:type="dxa"/>
            <w:tcBorders>
              <w:top w:val="nil"/>
              <w:left w:val="nil"/>
              <w:bottom w:val="single" w:sz="4" w:space="0" w:color="auto"/>
              <w:right w:val="single" w:sz="4" w:space="0" w:color="auto"/>
            </w:tcBorders>
            <w:shd w:val="clear" w:color="auto" w:fill="auto"/>
            <w:noWrap/>
            <w:vAlign w:val="center"/>
            <w:hideMark/>
          </w:tcPr>
          <w:p w14:paraId="5656CFDB" w14:textId="77777777" w:rsidR="00EE0685" w:rsidRPr="00500922" w:rsidRDefault="00EE0685" w:rsidP="00EE0685">
            <w:pPr>
              <w:spacing w:after="0" w:line="240" w:lineRule="auto"/>
              <w:rPr>
                <w:rFonts w:ascii="Noto Sans" w:eastAsia="Times New Roman" w:hAnsi="Noto Sans" w:cs="Noto Sans"/>
                <w:color w:val="000000"/>
                <w:sz w:val="20"/>
                <w:szCs w:val="20"/>
                <w:lang w:eastAsia="es-MX"/>
              </w:rPr>
            </w:pPr>
            <w:r w:rsidRPr="00500922">
              <w:rPr>
                <w:rFonts w:ascii="Noto Sans" w:eastAsia="Arial" w:hAnsi="Noto Sans" w:cs="Noto Sans"/>
                <w:color w:val="000000"/>
                <w:sz w:val="20"/>
                <w:szCs w:val="20"/>
                <w:lang w:eastAsia="es-MX"/>
              </w:rPr>
              <w:t> </w:t>
            </w:r>
          </w:p>
        </w:tc>
      </w:tr>
      <w:tr w:rsidR="00EE0685" w:rsidRPr="00500922" w14:paraId="19D8EE90" w14:textId="77777777" w:rsidTr="00AC6A0E">
        <w:trPr>
          <w:trHeight w:val="416"/>
        </w:trPr>
        <w:tc>
          <w:tcPr>
            <w:tcW w:w="2552" w:type="dxa"/>
            <w:tcBorders>
              <w:top w:val="nil"/>
              <w:left w:val="single" w:sz="4" w:space="0" w:color="auto"/>
              <w:bottom w:val="single" w:sz="4" w:space="0" w:color="auto"/>
              <w:right w:val="single" w:sz="4" w:space="0" w:color="auto"/>
            </w:tcBorders>
            <w:shd w:val="clear" w:color="auto" w:fill="691C20"/>
            <w:noWrap/>
            <w:vAlign w:val="center"/>
            <w:hideMark/>
          </w:tcPr>
          <w:p w14:paraId="158F0F87" w14:textId="31E169B3" w:rsidR="00EE0685" w:rsidRPr="00500922" w:rsidRDefault="00EE0685" w:rsidP="00EE0685">
            <w:pPr>
              <w:spacing w:after="0" w:line="240" w:lineRule="auto"/>
              <w:rPr>
                <w:rFonts w:ascii="Noto Sans" w:eastAsia="Times New Roman" w:hAnsi="Noto Sans" w:cs="Noto Sans"/>
                <w:b/>
                <w:bCs/>
                <w:color w:val="FFFFFF" w:themeColor="background1"/>
                <w:sz w:val="18"/>
                <w:szCs w:val="18"/>
                <w:lang w:eastAsia="es-MX"/>
              </w:rPr>
            </w:pPr>
            <w:r w:rsidRPr="00500922">
              <w:rPr>
                <w:rFonts w:ascii="Noto Sans" w:eastAsia="Arial" w:hAnsi="Noto Sans" w:cs="Noto Sans"/>
                <w:b/>
                <w:bCs/>
                <w:color w:val="FFFFFF" w:themeColor="background1"/>
                <w:sz w:val="18"/>
                <w:szCs w:val="18"/>
                <w:lang w:eastAsia="es-MX"/>
              </w:rPr>
              <w:t>Municipio:</w:t>
            </w:r>
          </w:p>
        </w:tc>
        <w:tc>
          <w:tcPr>
            <w:tcW w:w="6237" w:type="dxa"/>
            <w:tcBorders>
              <w:top w:val="nil"/>
              <w:left w:val="nil"/>
              <w:bottom w:val="single" w:sz="4" w:space="0" w:color="auto"/>
              <w:right w:val="single" w:sz="4" w:space="0" w:color="auto"/>
            </w:tcBorders>
            <w:shd w:val="clear" w:color="auto" w:fill="auto"/>
            <w:noWrap/>
            <w:vAlign w:val="center"/>
            <w:hideMark/>
          </w:tcPr>
          <w:p w14:paraId="2C537C6B" w14:textId="77777777" w:rsidR="00EE0685" w:rsidRPr="00500922" w:rsidRDefault="00EE0685" w:rsidP="00EE0685">
            <w:pPr>
              <w:spacing w:after="0" w:line="240" w:lineRule="auto"/>
              <w:rPr>
                <w:rFonts w:ascii="Noto Sans" w:eastAsia="Times New Roman" w:hAnsi="Noto Sans" w:cs="Noto Sans"/>
                <w:color w:val="000000"/>
                <w:sz w:val="20"/>
                <w:szCs w:val="20"/>
                <w:lang w:eastAsia="es-MX"/>
              </w:rPr>
            </w:pPr>
            <w:r w:rsidRPr="00500922">
              <w:rPr>
                <w:rFonts w:ascii="Noto Sans" w:eastAsia="Arial" w:hAnsi="Noto Sans" w:cs="Noto Sans"/>
                <w:color w:val="000000"/>
                <w:sz w:val="20"/>
                <w:szCs w:val="20"/>
                <w:lang w:eastAsia="es-MX"/>
              </w:rPr>
              <w:t> </w:t>
            </w:r>
          </w:p>
        </w:tc>
      </w:tr>
      <w:tr w:rsidR="00EE0685" w:rsidRPr="00500922" w14:paraId="135174C1" w14:textId="77777777" w:rsidTr="00AC6A0E">
        <w:trPr>
          <w:trHeight w:val="422"/>
        </w:trPr>
        <w:tc>
          <w:tcPr>
            <w:tcW w:w="2552" w:type="dxa"/>
            <w:tcBorders>
              <w:top w:val="nil"/>
              <w:left w:val="single" w:sz="4" w:space="0" w:color="auto"/>
              <w:bottom w:val="single" w:sz="4" w:space="0" w:color="auto"/>
              <w:right w:val="single" w:sz="4" w:space="0" w:color="auto"/>
            </w:tcBorders>
            <w:shd w:val="clear" w:color="auto" w:fill="691C20"/>
            <w:noWrap/>
            <w:vAlign w:val="center"/>
            <w:hideMark/>
          </w:tcPr>
          <w:p w14:paraId="3244CE0D" w14:textId="2FA0BDDD" w:rsidR="00EE0685" w:rsidRPr="00500922" w:rsidRDefault="00EE0685" w:rsidP="00EE0685">
            <w:pPr>
              <w:spacing w:after="0" w:line="240" w:lineRule="auto"/>
              <w:rPr>
                <w:rFonts w:ascii="Noto Sans" w:eastAsia="Times New Roman" w:hAnsi="Noto Sans" w:cs="Noto Sans"/>
                <w:b/>
                <w:bCs/>
                <w:color w:val="FFFFFF" w:themeColor="background1"/>
                <w:sz w:val="18"/>
                <w:szCs w:val="18"/>
                <w:lang w:eastAsia="es-MX"/>
              </w:rPr>
            </w:pPr>
            <w:r w:rsidRPr="00500922">
              <w:rPr>
                <w:rFonts w:ascii="Noto Sans" w:eastAsia="Arial" w:hAnsi="Noto Sans" w:cs="Noto Sans"/>
                <w:b/>
                <w:bCs/>
                <w:color w:val="FFFFFF" w:themeColor="background1"/>
                <w:sz w:val="18"/>
                <w:szCs w:val="18"/>
                <w:lang w:eastAsia="es-MX"/>
              </w:rPr>
              <w:t>Localidad:</w:t>
            </w:r>
          </w:p>
        </w:tc>
        <w:tc>
          <w:tcPr>
            <w:tcW w:w="6237" w:type="dxa"/>
            <w:tcBorders>
              <w:top w:val="nil"/>
              <w:left w:val="nil"/>
              <w:bottom w:val="single" w:sz="4" w:space="0" w:color="auto"/>
              <w:right w:val="single" w:sz="4" w:space="0" w:color="auto"/>
            </w:tcBorders>
            <w:shd w:val="clear" w:color="auto" w:fill="auto"/>
            <w:noWrap/>
            <w:vAlign w:val="center"/>
            <w:hideMark/>
          </w:tcPr>
          <w:p w14:paraId="14A183FE" w14:textId="77777777" w:rsidR="00EE0685" w:rsidRPr="00500922" w:rsidRDefault="00EE0685" w:rsidP="00EE0685">
            <w:pPr>
              <w:spacing w:after="0" w:line="240" w:lineRule="auto"/>
              <w:rPr>
                <w:rFonts w:ascii="Noto Sans" w:eastAsia="Times New Roman" w:hAnsi="Noto Sans" w:cs="Noto Sans"/>
                <w:color w:val="000000"/>
                <w:sz w:val="20"/>
                <w:szCs w:val="20"/>
                <w:lang w:eastAsia="es-MX"/>
              </w:rPr>
            </w:pPr>
            <w:r w:rsidRPr="00500922">
              <w:rPr>
                <w:rFonts w:ascii="Noto Sans" w:eastAsia="Arial" w:hAnsi="Noto Sans" w:cs="Noto Sans"/>
                <w:color w:val="000000"/>
                <w:sz w:val="20"/>
                <w:szCs w:val="20"/>
                <w:lang w:eastAsia="es-MX"/>
              </w:rPr>
              <w:t> </w:t>
            </w:r>
          </w:p>
        </w:tc>
      </w:tr>
      <w:tr w:rsidR="00EE0685" w:rsidRPr="00500922" w14:paraId="0A5AB7B7" w14:textId="77777777" w:rsidTr="00AC6A0E">
        <w:trPr>
          <w:trHeight w:val="400"/>
        </w:trPr>
        <w:tc>
          <w:tcPr>
            <w:tcW w:w="2552" w:type="dxa"/>
            <w:tcBorders>
              <w:top w:val="nil"/>
              <w:left w:val="single" w:sz="4" w:space="0" w:color="auto"/>
              <w:bottom w:val="single" w:sz="4" w:space="0" w:color="auto"/>
              <w:right w:val="single" w:sz="4" w:space="0" w:color="auto"/>
            </w:tcBorders>
            <w:shd w:val="clear" w:color="auto" w:fill="691C20"/>
            <w:noWrap/>
            <w:vAlign w:val="center"/>
            <w:hideMark/>
          </w:tcPr>
          <w:p w14:paraId="36F8BC8C" w14:textId="2D2460E2" w:rsidR="00EE0685" w:rsidRPr="00500922" w:rsidRDefault="00EE0685" w:rsidP="00EE0685">
            <w:pPr>
              <w:spacing w:after="0" w:line="240" w:lineRule="auto"/>
              <w:rPr>
                <w:rFonts w:ascii="Noto Sans" w:eastAsia="Times New Roman" w:hAnsi="Noto Sans" w:cs="Noto Sans"/>
                <w:b/>
                <w:bCs/>
                <w:color w:val="FFFFFF" w:themeColor="background1"/>
                <w:sz w:val="18"/>
                <w:szCs w:val="18"/>
                <w:lang w:eastAsia="es-MX"/>
              </w:rPr>
            </w:pPr>
            <w:r w:rsidRPr="00500922">
              <w:rPr>
                <w:rFonts w:ascii="Noto Sans" w:eastAsia="Arial" w:hAnsi="Noto Sans" w:cs="Noto Sans"/>
                <w:b/>
                <w:bCs/>
                <w:color w:val="FFFFFF" w:themeColor="background1"/>
                <w:sz w:val="18"/>
                <w:szCs w:val="18"/>
                <w:lang w:eastAsia="es-MX"/>
              </w:rPr>
              <w:t>Comentarios:</w:t>
            </w:r>
          </w:p>
        </w:tc>
        <w:tc>
          <w:tcPr>
            <w:tcW w:w="6237" w:type="dxa"/>
            <w:tcBorders>
              <w:top w:val="nil"/>
              <w:left w:val="nil"/>
              <w:bottom w:val="single" w:sz="4" w:space="0" w:color="auto"/>
              <w:right w:val="single" w:sz="4" w:space="0" w:color="auto"/>
            </w:tcBorders>
            <w:shd w:val="clear" w:color="auto" w:fill="auto"/>
            <w:noWrap/>
            <w:vAlign w:val="center"/>
            <w:hideMark/>
          </w:tcPr>
          <w:p w14:paraId="48230E25" w14:textId="77777777" w:rsidR="00EE0685" w:rsidRPr="00500922" w:rsidRDefault="00EE0685" w:rsidP="00EE0685">
            <w:pPr>
              <w:spacing w:after="0" w:line="240" w:lineRule="auto"/>
              <w:rPr>
                <w:rFonts w:ascii="Noto Sans" w:eastAsia="Arial" w:hAnsi="Noto Sans" w:cs="Noto Sans"/>
                <w:color w:val="000000"/>
                <w:sz w:val="20"/>
                <w:szCs w:val="20"/>
                <w:lang w:eastAsia="es-MX"/>
              </w:rPr>
            </w:pPr>
            <w:r w:rsidRPr="00500922">
              <w:rPr>
                <w:rFonts w:ascii="Noto Sans" w:eastAsia="Arial" w:hAnsi="Noto Sans" w:cs="Noto Sans"/>
                <w:color w:val="000000"/>
                <w:sz w:val="20"/>
                <w:szCs w:val="20"/>
                <w:lang w:eastAsia="es-MX"/>
              </w:rPr>
              <w:t> </w:t>
            </w:r>
          </w:p>
          <w:p w14:paraId="7F6615AE" w14:textId="7A5FCC06" w:rsidR="00952844" w:rsidRPr="00500922" w:rsidRDefault="00952844" w:rsidP="00EE0685">
            <w:pPr>
              <w:spacing w:after="0" w:line="240" w:lineRule="auto"/>
              <w:rPr>
                <w:rFonts w:ascii="Noto Sans" w:eastAsia="Times New Roman" w:hAnsi="Noto Sans" w:cs="Noto Sans"/>
                <w:color w:val="000000"/>
                <w:sz w:val="20"/>
                <w:szCs w:val="20"/>
                <w:lang w:eastAsia="es-MX"/>
              </w:rPr>
            </w:pPr>
          </w:p>
        </w:tc>
      </w:tr>
      <w:tr w:rsidR="00EE0685" w:rsidRPr="00500922" w14:paraId="11A7C47C" w14:textId="77777777" w:rsidTr="00AC6A0E">
        <w:trPr>
          <w:trHeight w:val="433"/>
        </w:trPr>
        <w:tc>
          <w:tcPr>
            <w:tcW w:w="2552" w:type="dxa"/>
            <w:tcBorders>
              <w:top w:val="nil"/>
              <w:left w:val="single" w:sz="4" w:space="0" w:color="auto"/>
              <w:bottom w:val="single" w:sz="4" w:space="0" w:color="auto"/>
              <w:right w:val="single" w:sz="4" w:space="0" w:color="auto"/>
            </w:tcBorders>
            <w:shd w:val="clear" w:color="auto" w:fill="691C20"/>
            <w:noWrap/>
            <w:vAlign w:val="center"/>
            <w:hideMark/>
          </w:tcPr>
          <w:p w14:paraId="55469290" w14:textId="77777777" w:rsidR="00EE0685" w:rsidRPr="00500922" w:rsidRDefault="00EE0685" w:rsidP="00EE0685">
            <w:pPr>
              <w:spacing w:after="0" w:line="240" w:lineRule="auto"/>
              <w:rPr>
                <w:rFonts w:ascii="Noto Sans" w:eastAsia="Times New Roman" w:hAnsi="Noto Sans" w:cs="Noto Sans"/>
                <w:b/>
                <w:bCs/>
                <w:color w:val="FFFFFF" w:themeColor="background1"/>
                <w:sz w:val="18"/>
                <w:szCs w:val="18"/>
                <w:lang w:eastAsia="es-MX"/>
              </w:rPr>
            </w:pPr>
            <w:r w:rsidRPr="00500922">
              <w:rPr>
                <w:rFonts w:ascii="Noto Sans" w:eastAsia="Arial" w:hAnsi="Noto Sans" w:cs="Noto Sans"/>
                <w:b/>
                <w:bCs/>
                <w:color w:val="FFFFFF" w:themeColor="background1"/>
                <w:sz w:val="18"/>
                <w:szCs w:val="18"/>
                <w:lang w:eastAsia="es-MX"/>
              </w:rPr>
              <w:lastRenderedPageBreak/>
              <w:t>Presupuesto asignado al beneficio:</w:t>
            </w:r>
          </w:p>
        </w:tc>
        <w:tc>
          <w:tcPr>
            <w:tcW w:w="6237" w:type="dxa"/>
            <w:tcBorders>
              <w:top w:val="nil"/>
              <w:left w:val="nil"/>
              <w:bottom w:val="single" w:sz="4" w:space="0" w:color="auto"/>
              <w:right w:val="single" w:sz="4" w:space="0" w:color="auto"/>
            </w:tcBorders>
            <w:shd w:val="clear" w:color="auto" w:fill="auto"/>
            <w:noWrap/>
            <w:vAlign w:val="center"/>
            <w:hideMark/>
          </w:tcPr>
          <w:p w14:paraId="0F71892A" w14:textId="77777777" w:rsidR="00EE0685" w:rsidRPr="00500922" w:rsidRDefault="00EE0685" w:rsidP="00EE0685">
            <w:pPr>
              <w:spacing w:after="0" w:line="240" w:lineRule="auto"/>
              <w:rPr>
                <w:rFonts w:ascii="Noto Sans" w:eastAsia="Times New Roman" w:hAnsi="Noto Sans" w:cs="Noto Sans"/>
                <w:color w:val="000000"/>
                <w:sz w:val="20"/>
                <w:szCs w:val="20"/>
                <w:lang w:eastAsia="es-MX"/>
              </w:rPr>
            </w:pPr>
            <w:r w:rsidRPr="00500922">
              <w:rPr>
                <w:rFonts w:ascii="Noto Sans" w:eastAsia="Arial" w:hAnsi="Noto Sans" w:cs="Noto Sans"/>
                <w:color w:val="000000"/>
                <w:sz w:val="20"/>
                <w:szCs w:val="20"/>
                <w:lang w:eastAsia="es-MX"/>
              </w:rPr>
              <w:t> </w:t>
            </w:r>
          </w:p>
        </w:tc>
      </w:tr>
      <w:tr w:rsidR="00EE0685" w:rsidRPr="00500922" w14:paraId="044E1061" w14:textId="77777777" w:rsidTr="00AC6A0E">
        <w:trPr>
          <w:trHeight w:val="619"/>
        </w:trPr>
        <w:tc>
          <w:tcPr>
            <w:tcW w:w="2552" w:type="dxa"/>
            <w:tcBorders>
              <w:top w:val="nil"/>
              <w:left w:val="single" w:sz="4" w:space="0" w:color="auto"/>
              <w:bottom w:val="single" w:sz="4" w:space="0" w:color="auto"/>
              <w:right w:val="single" w:sz="4" w:space="0" w:color="auto"/>
            </w:tcBorders>
            <w:shd w:val="clear" w:color="auto" w:fill="691C20"/>
            <w:noWrap/>
            <w:vAlign w:val="center"/>
            <w:hideMark/>
          </w:tcPr>
          <w:p w14:paraId="022255F2" w14:textId="77777777" w:rsidR="00312E28" w:rsidRDefault="00D172FE" w:rsidP="00EE0685">
            <w:pPr>
              <w:spacing w:after="0" w:line="240" w:lineRule="auto"/>
              <w:rPr>
                <w:rFonts w:ascii="Noto Sans" w:eastAsia="Arial" w:hAnsi="Noto Sans" w:cs="Noto Sans"/>
                <w:b/>
                <w:bCs/>
                <w:color w:val="FFFFFF" w:themeColor="background1"/>
                <w:sz w:val="18"/>
                <w:szCs w:val="18"/>
                <w:lang w:eastAsia="es-MX"/>
              </w:rPr>
            </w:pPr>
            <w:r w:rsidRPr="00500922">
              <w:rPr>
                <w:rFonts w:ascii="Noto Sans" w:eastAsia="Arial" w:hAnsi="Noto Sans" w:cs="Noto Sans"/>
                <w:b/>
                <w:bCs/>
                <w:color w:val="FFFFFF" w:themeColor="background1"/>
                <w:sz w:val="18"/>
                <w:szCs w:val="18"/>
                <w:lang w:eastAsia="es-MX"/>
              </w:rPr>
              <w:t xml:space="preserve">Fecha de ejecución del </w:t>
            </w:r>
          </w:p>
          <w:p w14:paraId="6C2993AC" w14:textId="4829AEC3" w:rsidR="00EE0685" w:rsidRPr="00500922" w:rsidRDefault="00EE0685" w:rsidP="00EE0685">
            <w:pPr>
              <w:spacing w:after="0" w:line="240" w:lineRule="auto"/>
              <w:rPr>
                <w:rFonts w:ascii="Noto Sans" w:eastAsia="Times New Roman" w:hAnsi="Noto Sans" w:cs="Noto Sans"/>
                <w:b/>
                <w:bCs/>
                <w:color w:val="FFFFFF" w:themeColor="background1"/>
                <w:sz w:val="18"/>
                <w:szCs w:val="18"/>
                <w:lang w:eastAsia="es-MX"/>
              </w:rPr>
            </w:pPr>
            <w:r w:rsidRPr="00500922">
              <w:rPr>
                <w:rFonts w:ascii="Noto Sans" w:eastAsia="Arial" w:hAnsi="Noto Sans" w:cs="Noto Sans"/>
                <w:b/>
                <w:bCs/>
                <w:color w:val="FFFFFF" w:themeColor="background1"/>
                <w:sz w:val="18"/>
                <w:szCs w:val="18"/>
                <w:lang w:eastAsia="es-MX"/>
              </w:rPr>
              <w:t>beneficio:</w:t>
            </w:r>
          </w:p>
        </w:tc>
        <w:tc>
          <w:tcPr>
            <w:tcW w:w="6237" w:type="dxa"/>
            <w:tcBorders>
              <w:top w:val="nil"/>
              <w:left w:val="nil"/>
              <w:bottom w:val="single" w:sz="4" w:space="0" w:color="auto"/>
              <w:right w:val="single" w:sz="4" w:space="0" w:color="auto"/>
            </w:tcBorders>
            <w:shd w:val="clear" w:color="auto" w:fill="auto"/>
            <w:noWrap/>
            <w:vAlign w:val="center"/>
            <w:hideMark/>
          </w:tcPr>
          <w:p w14:paraId="12132A65" w14:textId="77777777" w:rsidR="00EE0685" w:rsidRPr="00500922" w:rsidRDefault="00EE0685" w:rsidP="00EE0685">
            <w:pPr>
              <w:spacing w:after="0" w:line="240" w:lineRule="auto"/>
              <w:rPr>
                <w:rFonts w:ascii="Noto Sans" w:eastAsia="Times New Roman" w:hAnsi="Noto Sans" w:cs="Noto Sans"/>
                <w:color w:val="000000"/>
                <w:sz w:val="20"/>
                <w:szCs w:val="20"/>
                <w:lang w:eastAsia="es-MX"/>
              </w:rPr>
            </w:pPr>
            <w:r w:rsidRPr="00500922">
              <w:rPr>
                <w:rFonts w:ascii="Noto Sans" w:eastAsia="Times New Roman" w:hAnsi="Noto Sans" w:cs="Noto Sans"/>
                <w:color w:val="000000"/>
                <w:sz w:val="20"/>
                <w:szCs w:val="20"/>
                <w:lang w:eastAsia="es-MX"/>
              </w:rPr>
              <w:t> </w:t>
            </w:r>
          </w:p>
        </w:tc>
      </w:tr>
    </w:tbl>
    <w:p w14:paraId="12AE540E" w14:textId="77777777" w:rsidR="0039013A" w:rsidRPr="00500922" w:rsidRDefault="0039013A" w:rsidP="007F1773">
      <w:pPr>
        <w:spacing w:line="240" w:lineRule="auto"/>
        <w:contextualSpacing/>
        <w:rPr>
          <w:rFonts w:ascii="Noto Sans" w:eastAsia="Arial" w:hAnsi="Noto Sans" w:cs="Noto Sans"/>
          <w:b/>
          <w:color w:val="691C20"/>
          <w:sz w:val="20"/>
          <w:szCs w:val="20"/>
          <w:lang w:eastAsia="es-MX"/>
        </w:rPr>
      </w:pPr>
    </w:p>
    <w:tbl>
      <w:tblPr>
        <w:tblpPr w:leftFromText="141" w:rightFromText="141" w:vertAnchor="page" w:horzAnchor="margin" w:tblpY="3871"/>
        <w:tblW w:w="8784" w:type="dxa"/>
        <w:tblCellMar>
          <w:left w:w="70" w:type="dxa"/>
          <w:right w:w="70" w:type="dxa"/>
        </w:tblCellMar>
        <w:tblLook w:val="04A0" w:firstRow="1" w:lastRow="0" w:firstColumn="1" w:lastColumn="0" w:noHBand="0" w:noVBand="1"/>
      </w:tblPr>
      <w:tblGrid>
        <w:gridCol w:w="2547"/>
        <w:gridCol w:w="6237"/>
      </w:tblGrid>
      <w:tr w:rsidR="00F2447E" w:rsidRPr="00500922" w14:paraId="51C12D35" w14:textId="77777777" w:rsidTr="00312E28">
        <w:trPr>
          <w:trHeight w:val="92"/>
        </w:trPr>
        <w:tc>
          <w:tcPr>
            <w:tcW w:w="8784" w:type="dxa"/>
            <w:gridSpan w:val="2"/>
            <w:tcBorders>
              <w:top w:val="single" w:sz="4" w:space="0" w:color="auto"/>
              <w:left w:val="single" w:sz="4" w:space="0" w:color="auto"/>
              <w:bottom w:val="single" w:sz="4" w:space="0" w:color="auto"/>
              <w:right w:val="single" w:sz="4" w:space="0" w:color="auto"/>
            </w:tcBorders>
            <w:shd w:val="clear" w:color="auto" w:fill="691C20"/>
            <w:noWrap/>
            <w:vAlign w:val="center"/>
          </w:tcPr>
          <w:p w14:paraId="4F8F912C" w14:textId="77777777" w:rsidR="00F2447E" w:rsidRPr="00500922" w:rsidRDefault="00F2447E" w:rsidP="00312E28">
            <w:pPr>
              <w:spacing w:after="0" w:line="240" w:lineRule="auto"/>
              <w:jc w:val="center"/>
              <w:rPr>
                <w:rFonts w:ascii="Noto Sans" w:eastAsia="Arial" w:hAnsi="Noto Sans" w:cs="Noto Sans"/>
                <w:b/>
                <w:color w:val="FFFFFF" w:themeColor="background1"/>
                <w:sz w:val="20"/>
                <w:szCs w:val="20"/>
                <w:lang w:eastAsia="es-MX"/>
              </w:rPr>
            </w:pPr>
            <w:r w:rsidRPr="00500922">
              <w:rPr>
                <w:rFonts w:ascii="Noto Sans" w:eastAsia="Arial" w:hAnsi="Noto Sans" w:cs="Noto Sans"/>
                <w:b/>
                <w:color w:val="FFFFFF" w:themeColor="background1"/>
                <w:sz w:val="20"/>
                <w:szCs w:val="20"/>
                <w:lang w:eastAsia="es-MX"/>
              </w:rPr>
              <w:t>Integrantes del Comité de Contraloría Social</w:t>
            </w:r>
          </w:p>
        </w:tc>
      </w:tr>
      <w:tr w:rsidR="00F2447E" w:rsidRPr="00500922" w14:paraId="142CD4BB" w14:textId="77777777" w:rsidTr="00312E28">
        <w:trPr>
          <w:trHeight w:val="92"/>
        </w:trPr>
        <w:tc>
          <w:tcPr>
            <w:tcW w:w="2547" w:type="dxa"/>
            <w:tcBorders>
              <w:top w:val="single" w:sz="4" w:space="0" w:color="auto"/>
              <w:left w:val="single" w:sz="4" w:space="0" w:color="auto"/>
              <w:bottom w:val="single" w:sz="4" w:space="0" w:color="auto"/>
              <w:right w:val="single" w:sz="4" w:space="0" w:color="auto"/>
            </w:tcBorders>
            <w:shd w:val="clear" w:color="auto" w:fill="691C20"/>
            <w:noWrap/>
            <w:vAlign w:val="center"/>
            <w:hideMark/>
          </w:tcPr>
          <w:p w14:paraId="7AF03D7E" w14:textId="77777777" w:rsidR="00F2447E" w:rsidRPr="00500922" w:rsidRDefault="00F2447E" w:rsidP="00312E28">
            <w:pPr>
              <w:spacing w:after="0" w:line="240" w:lineRule="auto"/>
              <w:rPr>
                <w:rFonts w:ascii="Noto Sans" w:eastAsia="Times New Roman" w:hAnsi="Noto Sans" w:cs="Noto Sans"/>
                <w:b/>
                <w:bCs/>
                <w:color w:val="FFFFFF" w:themeColor="background1"/>
                <w:sz w:val="20"/>
                <w:szCs w:val="20"/>
                <w:lang w:eastAsia="es-MX"/>
              </w:rPr>
            </w:pPr>
            <w:r w:rsidRPr="00500922">
              <w:rPr>
                <w:rFonts w:ascii="Noto Sans" w:eastAsia="Arial" w:hAnsi="Noto Sans" w:cs="Noto Sans"/>
                <w:b/>
                <w:bCs/>
                <w:color w:val="FFFFFF" w:themeColor="background1"/>
                <w:sz w:val="20"/>
                <w:szCs w:val="20"/>
                <w:lang w:eastAsia="es-MX"/>
              </w:rPr>
              <w:t>Nombre completo:</w:t>
            </w:r>
          </w:p>
        </w:tc>
        <w:tc>
          <w:tcPr>
            <w:tcW w:w="6237" w:type="dxa"/>
            <w:tcBorders>
              <w:top w:val="single" w:sz="4" w:space="0" w:color="auto"/>
              <w:left w:val="nil"/>
              <w:bottom w:val="single" w:sz="4" w:space="0" w:color="auto"/>
              <w:right w:val="single" w:sz="4" w:space="0" w:color="auto"/>
            </w:tcBorders>
            <w:shd w:val="clear" w:color="auto" w:fill="auto"/>
            <w:noWrap/>
            <w:vAlign w:val="bottom"/>
            <w:hideMark/>
          </w:tcPr>
          <w:p w14:paraId="6D73F28C" w14:textId="77777777" w:rsidR="00F2447E" w:rsidRPr="00500922" w:rsidRDefault="00F2447E" w:rsidP="00312E28">
            <w:pPr>
              <w:spacing w:after="0" w:line="240" w:lineRule="auto"/>
              <w:rPr>
                <w:rFonts w:ascii="Noto Sans" w:eastAsia="Times New Roman" w:hAnsi="Noto Sans" w:cs="Noto Sans"/>
                <w:color w:val="000000"/>
                <w:sz w:val="20"/>
                <w:szCs w:val="20"/>
                <w:lang w:eastAsia="es-MX"/>
              </w:rPr>
            </w:pPr>
            <w:r w:rsidRPr="00500922">
              <w:rPr>
                <w:rFonts w:ascii="Noto Sans" w:eastAsia="Arial" w:hAnsi="Noto Sans" w:cs="Noto Sans"/>
                <w:color w:val="000000"/>
                <w:sz w:val="20"/>
                <w:szCs w:val="20"/>
                <w:lang w:eastAsia="es-MX"/>
              </w:rPr>
              <w:t> Nombre (s) Apellido 1 Apellido 2</w:t>
            </w:r>
          </w:p>
        </w:tc>
      </w:tr>
      <w:tr w:rsidR="00F2447E" w:rsidRPr="00500922" w14:paraId="797C5299" w14:textId="77777777" w:rsidTr="00312E28">
        <w:trPr>
          <w:trHeight w:val="92"/>
        </w:trPr>
        <w:tc>
          <w:tcPr>
            <w:tcW w:w="2547" w:type="dxa"/>
            <w:tcBorders>
              <w:top w:val="nil"/>
              <w:left w:val="single" w:sz="4" w:space="0" w:color="auto"/>
              <w:bottom w:val="single" w:sz="4" w:space="0" w:color="auto"/>
              <w:right w:val="single" w:sz="4" w:space="0" w:color="auto"/>
            </w:tcBorders>
            <w:shd w:val="clear" w:color="auto" w:fill="691C20"/>
            <w:noWrap/>
            <w:vAlign w:val="center"/>
            <w:hideMark/>
          </w:tcPr>
          <w:p w14:paraId="16E9C4C1" w14:textId="77777777" w:rsidR="00F2447E" w:rsidRPr="00500922" w:rsidRDefault="00F2447E" w:rsidP="00312E28">
            <w:pPr>
              <w:spacing w:after="0" w:line="240" w:lineRule="auto"/>
              <w:rPr>
                <w:rFonts w:ascii="Noto Sans" w:eastAsia="Times New Roman" w:hAnsi="Noto Sans" w:cs="Noto Sans"/>
                <w:b/>
                <w:bCs/>
                <w:color w:val="FFFFFF" w:themeColor="background1"/>
                <w:sz w:val="20"/>
                <w:szCs w:val="20"/>
                <w:lang w:eastAsia="es-MX"/>
              </w:rPr>
            </w:pPr>
            <w:r w:rsidRPr="00500922">
              <w:rPr>
                <w:rFonts w:ascii="Noto Sans" w:eastAsia="Arial" w:hAnsi="Noto Sans" w:cs="Noto Sans"/>
                <w:b/>
                <w:bCs/>
                <w:color w:val="FFFFFF" w:themeColor="background1"/>
                <w:sz w:val="20"/>
                <w:szCs w:val="20"/>
                <w:lang w:eastAsia="es-MX"/>
              </w:rPr>
              <w:t>Sexo:</w:t>
            </w:r>
          </w:p>
        </w:tc>
        <w:tc>
          <w:tcPr>
            <w:tcW w:w="6237" w:type="dxa"/>
            <w:tcBorders>
              <w:top w:val="nil"/>
              <w:left w:val="nil"/>
              <w:bottom w:val="single" w:sz="4" w:space="0" w:color="auto"/>
              <w:right w:val="single" w:sz="4" w:space="0" w:color="auto"/>
            </w:tcBorders>
            <w:shd w:val="clear" w:color="auto" w:fill="auto"/>
            <w:noWrap/>
            <w:vAlign w:val="bottom"/>
            <w:hideMark/>
          </w:tcPr>
          <w:p w14:paraId="212DEA25" w14:textId="77777777" w:rsidR="00F2447E" w:rsidRPr="00500922" w:rsidRDefault="00F2447E" w:rsidP="00312E28">
            <w:pPr>
              <w:spacing w:after="0" w:line="240" w:lineRule="auto"/>
              <w:rPr>
                <w:rFonts w:ascii="Noto Sans" w:eastAsia="Times New Roman" w:hAnsi="Noto Sans" w:cs="Noto Sans"/>
                <w:color w:val="000000"/>
                <w:sz w:val="20"/>
                <w:szCs w:val="20"/>
                <w:lang w:eastAsia="es-MX"/>
              </w:rPr>
            </w:pPr>
            <w:r w:rsidRPr="00500922">
              <w:rPr>
                <w:rFonts w:ascii="Noto Sans" w:eastAsia="Arial" w:hAnsi="Noto Sans" w:cs="Noto Sans"/>
                <w:color w:val="000000"/>
                <w:sz w:val="20"/>
                <w:szCs w:val="20"/>
                <w:lang w:eastAsia="es-MX"/>
              </w:rPr>
              <w:t>  Hombre / Mujer</w:t>
            </w:r>
          </w:p>
        </w:tc>
      </w:tr>
      <w:tr w:rsidR="00F2447E" w:rsidRPr="00500922" w14:paraId="5862C7C8" w14:textId="77777777" w:rsidTr="00312E28">
        <w:trPr>
          <w:trHeight w:val="92"/>
        </w:trPr>
        <w:tc>
          <w:tcPr>
            <w:tcW w:w="2547" w:type="dxa"/>
            <w:tcBorders>
              <w:top w:val="nil"/>
              <w:left w:val="single" w:sz="4" w:space="0" w:color="auto"/>
              <w:bottom w:val="single" w:sz="4" w:space="0" w:color="auto"/>
              <w:right w:val="single" w:sz="4" w:space="0" w:color="auto"/>
            </w:tcBorders>
            <w:shd w:val="clear" w:color="auto" w:fill="691C20"/>
            <w:noWrap/>
            <w:vAlign w:val="center"/>
            <w:hideMark/>
          </w:tcPr>
          <w:p w14:paraId="3179AA86" w14:textId="7A47E174" w:rsidR="00F2447E" w:rsidRPr="00500922" w:rsidRDefault="00F2447E" w:rsidP="00312E28">
            <w:pPr>
              <w:spacing w:after="0" w:line="240" w:lineRule="auto"/>
              <w:rPr>
                <w:rFonts w:ascii="Noto Sans" w:eastAsia="Times New Roman" w:hAnsi="Noto Sans" w:cs="Noto Sans"/>
                <w:b/>
                <w:bCs/>
                <w:color w:val="FFFFFF" w:themeColor="background1"/>
                <w:sz w:val="20"/>
                <w:szCs w:val="20"/>
                <w:lang w:eastAsia="es-MX"/>
              </w:rPr>
            </w:pPr>
            <w:r w:rsidRPr="00500922">
              <w:rPr>
                <w:rFonts w:ascii="Noto Sans" w:eastAsia="Arial" w:hAnsi="Noto Sans" w:cs="Noto Sans"/>
                <w:b/>
                <w:bCs/>
                <w:color w:val="FFFFFF" w:themeColor="background1"/>
                <w:sz w:val="20"/>
                <w:szCs w:val="20"/>
                <w:lang w:eastAsia="es-MX"/>
              </w:rPr>
              <w:t>Edad:</w:t>
            </w:r>
          </w:p>
        </w:tc>
        <w:tc>
          <w:tcPr>
            <w:tcW w:w="6237" w:type="dxa"/>
            <w:tcBorders>
              <w:top w:val="nil"/>
              <w:left w:val="nil"/>
              <w:bottom w:val="single" w:sz="4" w:space="0" w:color="auto"/>
              <w:right w:val="single" w:sz="4" w:space="0" w:color="auto"/>
            </w:tcBorders>
            <w:shd w:val="clear" w:color="auto" w:fill="auto"/>
            <w:noWrap/>
            <w:vAlign w:val="bottom"/>
            <w:hideMark/>
          </w:tcPr>
          <w:p w14:paraId="238FA2BC" w14:textId="77777777" w:rsidR="00F2447E" w:rsidRPr="00500922" w:rsidRDefault="00F2447E" w:rsidP="00312E28">
            <w:pPr>
              <w:spacing w:after="0" w:line="240" w:lineRule="auto"/>
              <w:rPr>
                <w:rFonts w:ascii="Noto Sans" w:eastAsia="Times New Roman" w:hAnsi="Noto Sans" w:cs="Noto Sans"/>
                <w:color w:val="000000"/>
                <w:sz w:val="20"/>
                <w:szCs w:val="20"/>
                <w:lang w:eastAsia="es-MX"/>
              </w:rPr>
            </w:pPr>
            <w:r w:rsidRPr="00500922">
              <w:rPr>
                <w:rFonts w:ascii="Noto Sans" w:eastAsia="Arial" w:hAnsi="Noto Sans" w:cs="Noto Sans"/>
                <w:color w:val="000000"/>
                <w:sz w:val="20"/>
                <w:szCs w:val="20"/>
                <w:lang w:eastAsia="es-MX"/>
              </w:rPr>
              <w:t> </w:t>
            </w:r>
          </w:p>
        </w:tc>
      </w:tr>
      <w:tr w:rsidR="00F2447E" w:rsidRPr="00500922" w14:paraId="002E2264" w14:textId="77777777" w:rsidTr="00312E28">
        <w:trPr>
          <w:trHeight w:val="92"/>
        </w:trPr>
        <w:tc>
          <w:tcPr>
            <w:tcW w:w="2547" w:type="dxa"/>
            <w:tcBorders>
              <w:top w:val="nil"/>
              <w:left w:val="single" w:sz="4" w:space="0" w:color="auto"/>
              <w:bottom w:val="single" w:sz="4" w:space="0" w:color="auto"/>
              <w:right w:val="single" w:sz="4" w:space="0" w:color="auto"/>
            </w:tcBorders>
            <w:shd w:val="clear" w:color="auto" w:fill="691C20"/>
            <w:noWrap/>
            <w:vAlign w:val="center"/>
            <w:hideMark/>
          </w:tcPr>
          <w:p w14:paraId="60973A6A" w14:textId="77777777" w:rsidR="00F2447E" w:rsidRPr="00500922" w:rsidRDefault="00F2447E" w:rsidP="00312E28">
            <w:pPr>
              <w:spacing w:after="0" w:line="240" w:lineRule="auto"/>
              <w:rPr>
                <w:rFonts w:ascii="Noto Sans" w:eastAsia="Times New Roman" w:hAnsi="Noto Sans" w:cs="Noto Sans"/>
                <w:b/>
                <w:bCs/>
                <w:color w:val="FFFFFF" w:themeColor="background1"/>
                <w:sz w:val="20"/>
                <w:szCs w:val="20"/>
                <w:lang w:eastAsia="es-MX"/>
              </w:rPr>
            </w:pPr>
            <w:r w:rsidRPr="00500922">
              <w:rPr>
                <w:rFonts w:ascii="Noto Sans" w:eastAsia="Arial" w:hAnsi="Noto Sans" w:cs="Noto Sans"/>
                <w:b/>
                <w:bCs/>
                <w:color w:val="FFFFFF" w:themeColor="background1"/>
                <w:sz w:val="20"/>
                <w:szCs w:val="20"/>
                <w:lang w:eastAsia="es-MX"/>
              </w:rPr>
              <w:t>Cargo del integrante:</w:t>
            </w:r>
          </w:p>
        </w:tc>
        <w:tc>
          <w:tcPr>
            <w:tcW w:w="6237" w:type="dxa"/>
            <w:tcBorders>
              <w:top w:val="nil"/>
              <w:left w:val="nil"/>
              <w:bottom w:val="single" w:sz="4" w:space="0" w:color="auto"/>
              <w:right w:val="single" w:sz="4" w:space="0" w:color="auto"/>
            </w:tcBorders>
            <w:shd w:val="clear" w:color="auto" w:fill="auto"/>
            <w:noWrap/>
            <w:vAlign w:val="bottom"/>
            <w:hideMark/>
          </w:tcPr>
          <w:p w14:paraId="24A8F0E4" w14:textId="77777777" w:rsidR="00F2447E" w:rsidRPr="00500922" w:rsidRDefault="00F2447E" w:rsidP="00312E28">
            <w:pPr>
              <w:spacing w:after="0" w:line="240" w:lineRule="auto"/>
              <w:rPr>
                <w:rFonts w:ascii="Noto Sans" w:eastAsia="Times New Roman" w:hAnsi="Noto Sans" w:cs="Noto Sans"/>
                <w:color w:val="000000"/>
                <w:sz w:val="20"/>
                <w:szCs w:val="20"/>
                <w:lang w:eastAsia="es-MX"/>
              </w:rPr>
            </w:pPr>
            <w:r w:rsidRPr="00500922">
              <w:rPr>
                <w:rFonts w:ascii="Noto Sans" w:eastAsia="Times New Roman" w:hAnsi="Noto Sans" w:cs="Noto Sans"/>
                <w:color w:val="000000"/>
                <w:sz w:val="20"/>
                <w:szCs w:val="20"/>
                <w:lang w:eastAsia="es-MX"/>
              </w:rPr>
              <w:t> </w:t>
            </w:r>
          </w:p>
        </w:tc>
      </w:tr>
      <w:tr w:rsidR="00F2447E" w:rsidRPr="00500922" w14:paraId="386E77D7" w14:textId="77777777" w:rsidTr="00312E28">
        <w:trPr>
          <w:trHeight w:val="92"/>
        </w:trPr>
        <w:tc>
          <w:tcPr>
            <w:tcW w:w="2547" w:type="dxa"/>
            <w:tcBorders>
              <w:top w:val="nil"/>
              <w:left w:val="single" w:sz="4" w:space="0" w:color="auto"/>
              <w:bottom w:val="single" w:sz="4" w:space="0" w:color="auto"/>
              <w:right w:val="single" w:sz="4" w:space="0" w:color="auto"/>
            </w:tcBorders>
            <w:shd w:val="clear" w:color="auto" w:fill="691C20"/>
            <w:noWrap/>
            <w:vAlign w:val="center"/>
            <w:hideMark/>
          </w:tcPr>
          <w:p w14:paraId="04E9F55A" w14:textId="77777777" w:rsidR="00F2447E" w:rsidRPr="00500922" w:rsidRDefault="00F2447E" w:rsidP="00312E28">
            <w:pPr>
              <w:spacing w:after="0" w:line="240" w:lineRule="auto"/>
              <w:rPr>
                <w:rFonts w:ascii="Noto Sans" w:eastAsia="Times New Roman" w:hAnsi="Noto Sans" w:cs="Noto Sans"/>
                <w:b/>
                <w:bCs/>
                <w:color w:val="FFFFFF" w:themeColor="background1"/>
                <w:sz w:val="20"/>
                <w:szCs w:val="20"/>
                <w:lang w:eastAsia="es-MX"/>
              </w:rPr>
            </w:pPr>
            <w:r w:rsidRPr="00500922">
              <w:rPr>
                <w:rFonts w:ascii="Noto Sans" w:eastAsia="Times New Roman" w:hAnsi="Noto Sans" w:cs="Noto Sans"/>
                <w:b/>
                <w:bCs/>
                <w:color w:val="FFFFFF" w:themeColor="background1"/>
                <w:sz w:val="20"/>
                <w:szCs w:val="20"/>
                <w:lang w:eastAsia="es-MX"/>
              </w:rPr>
              <w:t>Correo electrónico:</w:t>
            </w:r>
          </w:p>
        </w:tc>
        <w:tc>
          <w:tcPr>
            <w:tcW w:w="6237" w:type="dxa"/>
            <w:tcBorders>
              <w:top w:val="nil"/>
              <w:left w:val="nil"/>
              <w:bottom w:val="single" w:sz="4" w:space="0" w:color="auto"/>
              <w:right w:val="single" w:sz="4" w:space="0" w:color="auto"/>
            </w:tcBorders>
            <w:shd w:val="clear" w:color="auto" w:fill="auto"/>
            <w:noWrap/>
            <w:vAlign w:val="bottom"/>
            <w:hideMark/>
          </w:tcPr>
          <w:p w14:paraId="1E7638D1" w14:textId="77777777" w:rsidR="00F2447E" w:rsidRPr="00500922" w:rsidRDefault="00F2447E" w:rsidP="00312E28">
            <w:pPr>
              <w:spacing w:after="0" w:line="240" w:lineRule="auto"/>
              <w:rPr>
                <w:rFonts w:ascii="Noto Sans" w:eastAsia="Times New Roman" w:hAnsi="Noto Sans" w:cs="Noto Sans"/>
                <w:color w:val="000000"/>
                <w:sz w:val="20"/>
                <w:szCs w:val="20"/>
                <w:lang w:eastAsia="es-MX"/>
              </w:rPr>
            </w:pPr>
            <w:r w:rsidRPr="00500922">
              <w:rPr>
                <w:rFonts w:ascii="Noto Sans" w:eastAsia="Times New Roman" w:hAnsi="Noto Sans" w:cs="Noto Sans"/>
                <w:color w:val="000000"/>
                <w:sz w:val="20"/>
                <w:szCs w:val="20"/>
                <w:lang w:eastAsia="es-MX"/>
              </w:rPr>
              <w:t> </w:t>
            </w:r>
          </w:p>
        </w:tc>
      </w:tr>
      <w:tr w:rsidR="00F2447E" w:rsidRPr="00500922" w14:paraId="45E8F899" w14:textId="77777777" w:rsidTr="00312E28">
        <w:trPr>
          <w:trHeight w:val="92"/>
        </w:trPr>
        <w:tc>
          <w:tcPr>
            <w:tcW w:w="2547" w:type="dxa"/>
            <w:tcBorders>
              <w:top w:val="nil"/>
              <w:left w:val="single" w:sz="4" w:space="0" w:color="auto"/>
              <w:bottom w:val="single" w:sz="4" w:space="0" w:color="auto"/>
              <w:right w:val="single" w:sz="4" w:space="0" w:color="auto"/>
            </w:tcBorders>
            <w:shd w:val="clear" w:color="auto" w:fill="691C20"/>
            <w:noWrap/>
            <w:vAlign w:val="center"/>
            <w:hideMark/>
          </w:tcPr>
          <w:p w14:paraId="00F83276" w14:textId="77777777" w:rsidR="00F2447E" w:rsidRPr="00500922" w:rsidRDefault="00F2447E" w:rsidP="00312E28">
            <w:pPr>
              <w:spacing w:after="0" w:line="240" w:lineRule="auto"/>
              <w:rPr>
                <w:rFonts w:ascii="Noto Sans" w:eastAsia="Times New Roman" w:hAnsi="Noto Sans" w:cs="Noto Sans"/>
                <w:b/>
                <w:bCs/>
                <w:color w:val="FFFFFF" w:themeColor="background1"/>
                <w:sz w:val="20"/>
                <w:szCs w:val="20"/>
                <w:lang w:eastAsia="es-MX"/>
              </w:rPr>
            </w:pPr>
            <w:r w:rsidRPr="00500922">
              <w:rPr>
                <w:rFonts w:ascii="Noto Sans" w:eastAsia="Times New Roman" w:hAnsi="Noto Sans" w:cs="Noto Sans"/>
                <w:b/>
                <w:bCs/>
                <w:color w:val="FFFFFF" w:themeColor="background1"/>
                <w:sz w:val="20"/>
                <w:szCs w:val="20"/>
                <w:lang w:eastAsia="es-MX"/>
              </w:rPr>
              <w:t>Teléfono (incluir lada):</w:t>
            </w:r>
          </w:p>
        </w:tc>
        <w:tc>
          <w:tcPr>
            <w:tcW w:w="6237" w:type="dxa"/>
            <w:tcBorders>
              <w:top w:val="nil"/>
              <w:left w:val="nil"/>
              <w:bottom w:val="single" w:sz="4" w:space="0" w:color="auto"/>
              <w:right w:val="single" w:sz="4" w:space="0" w:color="auto"/>
            </w:tcBorders>
            <w:shd w:val="clear" w:color="auto" w:fill="auto"/>
            <w:noWrap/>
            <w:vAlign w:val="bottom"/>
            <w:hideMark/>
          </w:tcPr>
          <w:p w14:paraId="4CB48F44" w14:textId="77777777" w:rsidR="00F2447E" w:rsidRPr="00500922" w:rsidRDefault="00F2447E" w:rsidP="00312E28">
            <w:pPr>
              <w:spacing w:after="0" w:line="240" w:lineRule="auto"/>
              <w:rPr>
                <w:rFonts w:ascii="Noto Sans" w:eastAsia="Times New Roman" w:hAnsi="Noto Sans" w:cs="Noto Sans"/>
                <w:color w:val="000000"/>
                <w:sz w:val="20"/>
                <w:szCs w:val="20"/>
                <w:lang w:eastAsia="es-MX"/>
              </w:rPr>
            </w:pPr>
            <w:r w:rsidRPr="00500922">
              <w:rPr>
                <w:rFonts w:ascii="Noto Sans" w:eastAsia="Times New Roman" w:hAnsi="Noto Sans" w:cs="Noto Sans"/>
                <w:color w:val="000000"/>
                <w:sz w:val="20"/>
                <w:szCs w:val="20"/>
                <w:lang w:eastAsia="es-MX"/>
              </w:rPr>
              <w:t> </w:t>
            </w:r>
          </w:p>
        </w:tc>
      </w:tr>
      <w:tr w:rsidR="00F2447E" w:rsidRPr="00500922" w14:paraId="45C86334" w14:textId="77777777" w:rsidTr="00312E28">
        <w:trPr>
          <w:trHeight w:val="391"/>
        </w:trPr>
        <w:tc>
          <w:tcPr>
            <w:tcW w:w="2547" w:type="dxa"/>
            <w:tcBorders>
              <w:top w:val="single" w:sz="4" w:space="0" w:color="auto"/>
              <w:left w:val="single" w:sz="4" w:space="0" w:color="auto"/>
              <w:bottom w:val="single" w:sz="4" w:space="0" w:color="auto"/>
              <w:right w:val="single" w:sz="4" w:space="0" w:color="auto"/>
            </w:tcBorders>
            <w:shd w:val="clear" w:color="auto" w:fill="691C20"/>
            <w:noWrap/>
            <w:vAlign w:val="center"/>
          </w:tcPr>
          <w:p w14:paraId="1595E32C" w14:textId="77777777" w:rsidR="00F2447E" w:rsidRPr="00500922" w:rsidRDefault="00F2447E" w:rsidP="00312E28">
            <w:pPr>
              <w:spacing w:after="0" w:line="240" w:lineRule="auto"/>
              <w:rPr>
                <w:rFonts w:ascii="Noto Sans" w:eastAsia="Times New Roman" w:hAnsi="Noto Sans" w:cs="Noto Sans"/>
                <w:b/>
                <w:bCs/>
                <w:color w:val="FFFFFF" w:themeColor="background1"/>
                <w:sz w:val="20"/>
                <w:szCs w:val="20"/>
                <w:lang w:eastAsia="es-MX"/>
              </w:rPr>
            </w:pPr>
            <w:r w:rsidRPr="00500922">
              <w:rPr>
                <w:rFonts w:ascii="Noto Sans" w:eastAsia="Times New Roman" w:hAnsi="Noto Sans" w:cs="Noto Sans"/>
                <w:b/>
                <w:bCs/>
                <w:color w:val="FFFFFF" w:themeColor="background1"/>
                <w:sz w:val="20"/>
                <w:szCs w:val="20"/>
                <w:lang w:eastAsia="es-MX"/>
              </w:rPr>
              <w:t>Firma:</w:t>
            </w:r>
          </w:p>
        </w:tc>
        <w:tc>
          <w:tcPr>
            <w:tcW w:w="6237" w:type="dxa"/>
            <w:tcBorders>
              <w:top w:val="single" w:sz="4" w:space="0" w:color="auto"/>
              <w:left w:val="nil"/>
              <w:bottom w:val="single" w:sz="4" w:space="0" w:color="auto"/>
              <w:right w:val="single" w:sz="4" w:space="0" w:color="auto"/>
            </w:tcBorders>
            <w:shd w:val="clear" w:color="auto" w:fill="auto"/>
            <w:noWrap/>
            <w:vAlign w:val="bottom"/>
          </w:tcPr>
          <w:p w14:paraId="3238BD71" w14:textId="77777777" w:rsidR="00F2447E" w:rsidRPr="00500922" w:rsidRDefault="00F2447E" w:rsidP="00312E28">
            <w:pPr>
              <w:spacing w:after="0" w:line="240" w:lineRule="auto"/>
              <w:rPr>
                <w:rFonts w:ascii="Noto Sans" w:eastAsia="Times New Roman" w:hAnsi="Noto Sans" w:cs="Noto Sans"/>
                <w:color w:val="000000"/>
                <w:sz w:val="20"/>
                <w:szCs w:val="20"/>
                <w:lang w:eastAsia="es-MX"/>
              </w:rPr>
            </w:pPr>
          </w:p>
        </w:tc>
      </w:tr>
    </w:tbl>
    <w:p w14:paraId="40D80DB9" w14:textId="77777777" w:rsidR="00312E28" w:rsidRPr="00500922" w:rsidRDefault="00312E28" w:rsidP="002D6FE5">
      <w:pPr>
        <w:spacing w:line="240" w:lineRule="auto"/>
        <w:ind w:right="-376"/>
        <w:contextualSpacing/>
        <w:rPr>
          <w:rFonts w:ascii="Noto Sans" w:eastAsia="Arial" w:hAnsi="Noto Sans" w:cs="Noto Sans"/>
          <w:b/>
          <w:color w:val="691C20"/>
          <w:sz w:val="20"/>
          <w:szCs w:val="20"/>
          <w:lang w:eastAsia="es-MX"/>
        </w:rPr>
      </w:pPr>
    </w:p>
    <w:tbl>
      <w:tblPr>
        <w:tblpPr w:leftFromText="141" w:rightFromText="141" w:vertAnchor="page" w:horzAnchor="margin" w:tblpY="6496"/>
        <w:tblW w:w="8784" w:type="dxa"/>
        <w:tblCellMar>
          <w:left w:w="70" w:type="dxa"/>
          <w:right w:w="70" w:type="dxa"/>
        </w:tblCellMar>
        <w:tblLook w:val="04A0" w:firstRow="1" w:lastRow="0" w:firstColumn="1" w:lastColumn="0" w:noHBand="0" w:noVBand="1"/>
      </w:tblPr>
      <w:tblGrid>
        <w:gridCol w:w="2547"/>
        <w:gridCol w:w="6237"/>
      </w:tblGrid>
      <w:tr w:rsidR="00F2447E" w:rsidRPr="00500922" w14:paraId="1B41D7FC" w14:textId="77777777" w:rsidTr="00312E28">
        <w:trPr>
          <w:trHeight w:val="92"/>
        </w:trPr>
        <w:tc>
          <w:tcPr>
            <w:tcW w:w="2547" w:type="dxa"/>
            <w:tcBorders>
              <w:top w:val="single" w:sz="4" w:space="0" w:color="auto"/>
              <w:left w:val="single" w:sz="4" w:space="0" w:color="auto"/>
              <w:bottom w:val="single" w:sz="4" w:space="0" w:color="auto"/>
              <w:right w:val="single" w:sz="4" w:space="0" w:color="auto"/>
            </w:tcBorders>
            <w:shd w:val="clear" w:color="auto" w:fill="691C20"/>
            <w:noWrap/>
            <w:vAlign w:val="center"/>
            <w:hideMark/>
          </w:tcPr>
          <w:p w14:paraId="0F21DDB3" w14:textId="77777777" w:rsidR="00F2447E" w:rsidRPr="00500922" w:rsidRDefault="00F2447E" w:rsidP="00312E28">
            <w:pPr>
              <w:spacing w:after="0" w:line="240" w:lineRule="auto"/>
              <w:rPr>
                <w:rFonts w:ascii="Noto Sans" w:eastAsia="Times New Roman" w:hAnsi="Noto Sans" w:cs="Noto Sans"/>
                <w:b/>
                <w:bCs/>
                <w:color w:val="FFFFFF" w:themeColor="background1"/>
                <w:sz w:val="20"/>
                <w:szCs w:val="20"/>
                <w:lang w:eastAsia="es-MX"/>
              </w:rPr>
            </w:pPr>
            <w:r w:rsidRPr="00500922">
              <w:rPr>
                <w:rFonts w:ascii="Noto Sans" w:eastAsia="Arial" w:hAnsi="Noto Sans" w:cs="Noto Sans"/>
                <w:b/>
                <w:bCs/>
                <w:color w:val="FFFFFF" w:themeColor="background1"/>
                <w:sz w:val="20"/>
                <w:szCs w:val="20"/>
                <w:lang w:eastAsia="es-MX"/>
              </w:rPr>
              <w:t>Nombre completo:</w:t>
            </w:r>
          </w:p>
        </w:tc>
        <w:tc>
          <w:tcPr>
            <w:tcW w:w="6237" w:type="dxa"/>
            <w:tcBorders>
              <w:top w:val="single" w:sz="4" w:space="0" w:color="auto"/>
              <w:left w:val="nil"/>
              <w:bottom w:val="single" w:sz="4" w:space="0" w:color="auto"/>
              <w:right w:val="single" w:sz="4" w:space="0" w:color="auto"/>
            </w:tcBorders>
            <w:shd w:val="clear" w:color="auto" w:fill="auto"/>
            <w:noWrap/>
            <w:vAlign w:val="bottom"/>
            <w:hideMark/>
          </w:tcPr>
          <w:p w14:paraId="2142D068" w14:textId="77777777" w:rsidR="00F2447E" w:rsidRPr="00500922" w:rsidRDefault="00F2447E" w:rsidP="00312E28">
            <w:pPr>
              <w:spacing w:after="0" w:line="240" w:lineRule="auto"/>
              <w:rPr>
                <w:rFonts w:ascii="Noto Sans" w:eastAsia="Times New Roman" w:hAnsi="Noto Sans" w:cs="Noto Sans"/>
                <w:color w:val="000000"/>
                <w:sz w:val="18"/>
                <w:szCs w:val="18"/>
                <w:lang w:eastAsia="es-MX"/>
              </w:rPr>
            </w:pPr>
            <w:r w:rsidRPr="00500922">
              <w:rPr>
                <w:rFonts w:ascii="Noto Sans" w:eastAsia="Arial" w:hAnsi="Noto Sans" w:cs="Noto Sans"/>
                <w:color w:val="000000"/>
                <w:sz w:val="18"/>
                <w:szCs w:val="18"/>
                <w:lang w:eastAsia="es-MX"/>
              </w:rPr>
              <w:t> Nombre (s) Apellido 1 Apellido 2</w:t>
            </w:r>
          </w:p>
        </w:tc>
      </w:tr>
      <w:tr w:rsidR="00F2447E" w:rsidRPr="00500922" w14:paraId="4186B671" w14:textId="77777777" w:rsidTr="00312E28">
        <w:trPr>
          <w:trHeight w:val="92"/>
        </w:trPr>
        <w:tc>
          <w:tcPr>
            <w:tcW w:w="2547" w:type="dxa"/>
            <w:tcBorders>
              <w:top w:val="nil"/>
              <w:left w:val="single" w:sz="4" w:space="0" w:color="auto"/>
              <w:bottom w:val="single" w:sz="4" w:space="0" w:color="auto"/>
              <w:right w:val="single" w:sz="4" w:space="0" w:color="auto"/>
            </w:tcBorders>
            <w:shd w:val="clear" w:color="auto" w:fill="691C20"/>
            <w:noWrap/>
            <w:vAlign w:val="center"/>
            <w:hideMark/>
          </w:tcPr>
          <w:p w14:paraId="4807ACD9" w14:textId="77777777" w:rsidR="00F2447E" w:rsidRPr="00500922" w:rsidRDefault="00F2447E" w:rsidP="00312E28">
            <w:pPr>
              <w:spacing w:after="0" w:line="240" w:lineRule="auto"/>
              <w:rPr>
                <w:rFonts w:ascii="Noto Sans" w:eastAsia="Times New Roman" w:hAnsi="Noto Sans" w:cs="Noto Sans"/>
                <w:b/>
                <w:bCs/>
                <w:color w:val="FFFFFF" w:themeColor="background1"/>
                <w:sz w:val="20"/>
                <w:szCs w:val="20"/>
                <w:lang w:eastAsia="es-MX"/>
              </w:rPr>
            </w:pPr>
            <w:r w:rsidRPr="00500922">
              <w:rPr>
                <w:rFonts w:ascii="Noto Sans" w:eastAsia="Arial" w:hAnsi="Noto Sans" w:cs="Noto Sans"/>
                <w:b/>
                <w:bCs/>
                <w:color w:val="FFFFFF" w:themeColor="background1"/>
                <w:sz w:val="20"/>
                <w:szCs w:val="20"/>
                <w:lang w:eastAsia="es-MX"/>
              </w:rPr>
              <w:t>Sexo</w:t>
            </w:r>
          </w:p>
        </w:tc>
        <w:tc>
          <w:tcPr>
            <w:tcW w:w="6237" w:type="dxa"/>
            <w:tcBorders>
              <w:top w:val="nil"/>
              <w:left w:val="nil"/>
              <w:bottom w:val="single" w:sz="4" w:space="0" w:color="auto"/>
              <w:right w:val="single" w:sz="4" w:space="0" w:color="auto"/>
            </w:tcBorders>
            <w:shd w:val="clear" w:color="auto" w:fill="auto"/>
            <w:noWrap/>
            <w:vAlign w:val="bottom"/>
            <w:hideMark/>
          </w:tcPr>
          <w:p w14:paraId="697ED38D" w14:textId="77777777" w:rsidR="00F2447E" w:rsidRPr="00500922" w:rsidRDefault="00F2447E" w:rsidP="00312E28">
            <w:pPr>
              <w:spacing w:after="0" w:line="240" w:lineRule="auto"/>
              <w:rPr>
                <w:rFonts w:ascii="Noto Sans" w:eastAsia="Times New Roman" w:hAnsi="Noto Sans" w:cs="Noto Sans"/>
                <w:color w:val="000000"/>
                <w:sz w:val="18"/>
                <w:szCs w:val="18"/>
                <w:lang w:eastAsia="es-MX"/>
              </w:rPr>
            </w:pPr>
            <w:r w:rsidRPr="00500922">
              <w:rPr>
                <w:rFonts w:ascii="Noto Sans" w:eastAsia="Arial" w:hAnsi="Noto Sans" w:cs="Noto Sans"/>
                <w:color w:val="000000"/>
                <w:sz w:val="18"/>
                <w:szCs w:val="18"/>
                <w:lang w:eastAsia="es-MX"/>
              </w:rPr>
              <w:t>  Hombre / Mujer</w:t>
            </w:r>
          </w:p>
        </w:tc>
      </w:tr>
      <w:tr w:rsidR="00F2447E" w:rsidRPr="00500922" w14:paraId="20B01D11" w14:textId="77777777" w:rsidTr="00312E28">
        <w:trPr>
          <w:trHeight w:val="92"/>
        </w:trPr>
        <w:tc>
          <w:tcPr>
            <w:tcW w:w="2547" w:type="dxa"/>
            <w:tcBorders>
              <w:top w:val="nil"/>
              <w:left w:val="single" w:sz="4" w:space="0" w:color="auto"/>
              <w:bottom w:val="single" w:sz="4" w:space="0" w:color="auto"/>
              <w:right w:val="single" w:sz="4" w:space="0" w:color="auto"/>
            </w:tcBorders>
            <w:shd w:val="clear" w:color="auto" w:fill="691C20"/>
            <w:noWrap/>
            <w:vAlign w:val="center"/>
            <w:hideMark/>
          </w:tcPr>
          <w:p w14:paraId="6811EE4E" w14:textId="77777777" w:rsidR="00F2447E" w:rsidRPr="00500922" w:rsidRDefault="00F2447E" w:rsidP="00312E28">
            <w:pPr>
              <w:spacing w:after="0" w:line="240" w:lineRule="auto"/>
              <w:rPr>
                <w:rFonts w:ascii="Noto Sans" w:eastAsia="Times New Roman" w:hAnsi="Noto Sans" w:cs="Noto Sans"/>
                <w:b/>
                <w:bCs/>
                <w:color w:val="FFFFFF" w:themeColor="background1"/>
                <w:sz w:val="20"/>
                <w:szCs w:val="20"/>
                <w:lang w:eastAsia="es-MX"/>
              </w:rPr>
            </w:pPr>
            <w:r w:rsidRPr="00500922">
              <w:rPr>
                <w:rFonts w:ascii="Noto Sans" w:eastAsia="Arial" w:hAnsi="Noto Sans" w:cs="Noto Sans"/>
                <w:b/>
                <w:bCs/>
                <w:color w:val="FFFFFF" w:themeColor="background1"/>
                <w:sz w:val="20"/>
                <w:szCs w:val="20"/>
                <w:lang w:eastAsia="es-MX"/>
              </w:rPr>
              <w:t>Edad:</w:t>
            </w:r>
          </w:p>
        </w:tc>
        <w:tc>
          <w:tcPr>
            <w:tcW w:w="6237" w:type="dxa"/>
            <w:tcBorders>
              <w:top w:val="nil"/>
              <w:left w:val="nil"/>
              <w:bottom w:val="single" w:sz="4" w:space="0" w:color="auto"/>
              <w:right w:val="single" w:sz="4" w:space="0" w:color="auto"/>
            </w:tcBorders>
            <w:shd w:val="clear" w:color="auto" w:fill="auto"/>
            <w:noWrap/>
            <w:vAlign w:val="bottom"/>
            <w:hideMark/>
          </w:tcPr>
          <w:p w14:paraId="12F01DB3" w14:textId="77777777" w:rsidR="00F2447E" w:rsidRPr="00500922" w:rsidRDefault="00F2447E" w:rsidP="00312E28">
            <w:pPr>
              <w:spacing w:after="0" w:line="240" w:lineRule="auto"/>
              <w:rPr>
                <w:rFonts w:ascii="Noto Sans" w:eastAsia="Times New Roman" w:hAnsi="Noto Sans" w:cs="Noto Sans"/>
                <w:color w:val="000000"/>
                <w:sz w:val="20"/>
                <w:szCs w:val="20"/>
                <w:lang w:eastAsia="es-MX"/>
              </w:rPr>
            </w:pPr>
            <w:r w:rsidRPr="00500922">
              <w:rPr>
                <w:rFonts w:ascii="Noto Sans" w:eastAsia="Arial" w:hAnsi="Noto Sans" w:cs="Noto Sans"/>
                <w:color w:val="000000"/>
                <w:sz w:val="20"/>
                <w:szCs w:val="20"/>
                <w:lang w:eastAsia="es-MX"/>
              </w:rPr>
              <w:t> </w:t>
            </w:r>
          </w:p>
        </w:tc>
      </w:tr>
      <w:tr w:rsidR="00F2447E" w:rsidRPr="00500922" w14:paraId="2E0205D2" w14:textId="77777777" w:rsidTr="00312E28">
        <w:trPr>
          <w:trHeight w:val="92"/>
        </w:trPr>
        <w:tc>
          <w:tcPr>
            <w:tcW w:w="2547" w:type="dxa"/>
            <w:tcBorders>
              <w:top w:val="nil"/>
              <w:left w:val="single" w:sz="4" w:space="0" w:color="auto"/>
              <w:bottom w:val="single" w:sz="4" w:space="0" w:color="auto"/>
              <w:right w:val="single" w:sz="4" w:space="0" w:color="auto"/>
            </w:tcBorders>
            <w:shd w:val="clear" w:color="auto" w:fill="691C20"/>
            <w:noWrap/>
            <w:vAlign w:val="center"/>
            <w:hideMark/>
          </w:tcPr>
          <w:p w14:paraId="1F57E221" w14:textId="77777777" w:rsidR="00F2447E" w:rsidRPr="00500922" w:rsidRDefault="00F2447E" w:rsidP="00312E28">
            <w:pPr>
              <w:spacing w:after="0" w:line="240" w:lineRule="auto"/>
              <w:rPr>
                <w:rFonts w:ascii="Noto Sans" w:eastAsia="Times New Roman" w:hAnsi="Noto Sans" w:cs="Noto Sans"/>
                <w:b/>
                <w:bCs/>
                <w:color w:val="FFFFFF" w:themeColor="background1"/>
                <w:sz w:val="20"/>
                <w:szCs w:val="20"/>
                <w:lang w:eastAsia="es-MX"/>
              </w:rPr>
            </w:pPr>
            <w:r w:rsidRPr="00500922">
              <w:rPr>
                <w:rFonts w:ascii="Noto Sans" w:eastAsia="Arial" w:hAnsi="Noto Sans" w:cs="Noto Sans"/>
                <w:b/>
                <w:bCs/>
                <w:color w:val="FFFFFF" w:themeColor="background1"/>
                <w:sz w:val="20"/>
                <w:szCs w:val="20"/>
                <w:lang w:eastAsia="es-MX"/>
              </w:rPr>
              <w:t>Cargo del integrante:</w:t>
            </w:r>
          </w:p>
        </w:tc>
        <w:tc>
          <w:tcPr>
            <w:tcW w:w="6237" w:type="dxa"/>
            <w:tcBorders>
              <w:top w:val="nil"/>
              <w:left w:val="nil"/>
              <w:bottom w:val="single" w:sz="4" w:space="0" w:color="auto"/>
              <w:right w:val="single" w:sz="4" w:space="0" w:color="auto"/>
            </w:tcBorders>
            <w:shd w:val="clear" w:color="auto" w:fill="auto"/>
            <w:noWrap/>
            <w:vAlign w:val="bottom"/>
            <w:hideMark/>
          </w:tcPr>
          <w:p w14:paraId="098AD45F" w14:textId="77777777" w:rsidR="00F2447E" w:rsidRPr="00500922" w:rsidRDefault="00F2447E" w:rsidP="00312E28">
            <w:pPr>
              <w:spacing w:after="0" w:line="240" w:lineRule="auto"/>
              <w:rPr>
                <w:rFonts w:ascii="Noto Sans" w:eastAsia="Times New Roman" w:hAnsi="Noto Sans" w:cs="Noto Sans"/>
                <w:color w:val="000000"/>
                <w:sz w:val="20"/>
                <w:szCs w:val="20"/>
                <w:lang w:eastAsia="es-MX"/>
              </w:rPr>
            </w:pPr>
            <w:r w:rsidRPr="00500922">
              <w:rPr>
                <w:rFonts w:ascii="Noto Sans" w:eastAsia="Times New Roman" w:hAnsi="Noto Sans" w:cs="Noto Sans"/>
                <w:color w:val="000000"/>
                <w:sz w:val="20"/>
                <w:szCs w:val="20"/>
                <w:lang w:eastAsia="es-MX"/>
              </w:rPr>
              <w:t> </w:t>
            </w:r>
          </w:p>
        </w:tc>
      </w:tr>
      <w:tr w:rsidR="00F2447E" w:rsidRPr="00500922" w14:paraId="494E37CD" w14:textId="77777777" w:rsidTr="00312E28">
        <w:trPr>
          <w:trHeight w:val="92"/>
        </w:trPr>
        <w:tc>
          <w:tcPr>
            <w:tcW w:w="2547" w:type="dxa"/>
            <w:tcBorders>
              <w:top w:val="nil"/>
              <w:left w:val="single" w:sz="4" w:space="0" w:color="auto"/>
              <w:bottom w:val="single" w:sz="4" w:space="0" w:color="auto"/>
              <w:right w:val="single" w:sz="4" w:space="0" w:color="auto"/>
            </w:tcBorders>
            <w:shd w:val="clear" w:color="auto" w:fill="691C20"/>
            <w:noWrap/>
            <w:vAlign w:val="center"/>
            <w:hideMark/>
          </w:tcPr>
          <w:p w14:paraId="1EA623CE" w14:textId="77777777" w:rsidR="00F2447E" w:rsidRPr="00500922" w:rsidRDefault="00F2447E" w:rsidP="00312E28">
            <w:pPr>
              <w:spacing w:after="0" w:line="240" w:lineRule="auto"/>
              <w:rPr>
                <w:rFonts w:ascii="Noto Sans" w:eastAsia="Times New Roman" w:hAnsi="Noto Sans" w:cs="Noto Sans"/>
                <w:b/>
                <w:bCs/>
                <w:color w:val="FFFFFF" w:themeColor="background1"/>
                <w:sz w:val="20"/>
                <w:szCs w:val="20"/>
                <w:lang w:eastAsia="es-MX"/>
              </w:rPr>
            </w:pPr>
            <w:r w:rsidRPr="00500922">
              <w:rPr>
                <w:rFonts w:ascii="Noto Sans" w:eastAsia="Times New Roman" w:hAnsi="Noto Sans" w:cs="Noto Sans"/>
                <w:b/>
                <w:bCs/>
                <w:color w:val="FFFFFF" w:themeColor="background1"/>
                <w:sz w:val="20"/>
                <w:szCs w:val="20"/>
                <w:lang w:eastAsia="es-MX"/>
              </w:rPr>
              <w:t>Correo electrónico:</w:t>
            </w:r>
          </w:p>
        </w:tc>
        <w:tc>
          <w:tcPr>
            <w:tcW w:w="6237" w:type="dxa"/>
            <w:tcBorders>
              <w:top w:val="nil"/>
              <w:left w:val="nil"/>
              <w:bottom w:val="single" w:sz="4" w:space="0" w:color="auto"/>
              <w:right w:val="single" w:sz="4" w:space="0" w:color="auto"/>
            </w:tcBorders>
            <w:shd w:val="clear" w:color="auto" w:fill="auto"/>
            <w:noWrap/>
            <w:vAlign w:val="bottom"/>
            <w:hideMark/>
          </w:tcPr>
          <w:p w14:paraId="66B8597F" w14:textId="77777777" w:rsidR="00F2447E" w:rsidRPr="00500922" w:rsidRDefault="00F2447E" w:rsidP="00312E28">
            <w:pPr>
              <w:spacing w:after="0" w:line="240" w:lineRule="auto"/>
              <w:rPr>
                <w:rFonts w:ascii="Noto Sans" w:eastAsia="Times New Roman" w:hAnsi="Noto Sans" w:cs="Noto Sans"/>
                <w:color w:val="000000"/>
                <w:sz w:val="20"/>
                <w:szCs w:val="20"/>
                <w:lang w:eastAsia="es-MX"/>
              </w:rPr>
            </w:pPr>
            <w:r w:rsidRPr="00500922">
              <w:rPr>
                <w:rFonts w:ascii="Noto Sans" w:eastAsia="Times New Roman" w:hAnsi="Noto Sans" w:cs="Noto Sans"/>
                <w:color w:val="000000"/>
                <w:sz w:val="20"/>
                <w:szCs w:val="20"/>
                <w:lang w:eastAsia="es-MX"/>
              </w:rPr>
              <w:t> </w:t>
            </w:r>
          </w:p>
        </w:tc>
      </w:tr>
      <w:tr w:rsidR="00F2447E" w:rsidRPr="00500922" w14:paraId="0BFD10B8" w14:textId="77777777" w:rsidTr="00312E28">
        <w:trPr>
          <w:trHeight w:val="92"/>
        </w:trPr>
        <w:tc>
          <w:tcPr>
            <w:tcW w:w="2547" w:type="dxa"/>
            <w:tcBorders>
              <w:top w:val="nil"/>
              <w:left w:val="single" w:sz="4" w:space="0" w:color="auto"/>
              <w:bottom w:val="single" w:sz="4" w:space="0" w:color="auto"/>
              <w:right w:val="single" w:sz="4" w:space="0" w:color="auto"/>
            </w:tcBorders>
            <w:shd w:val="clear" w:color="auto" w:fill="691C20"/>
            <w:noWrap/>
            <w:vAlign w:val="center"/>
            <w:hideMark/>
          </w:tcPr>
          <w:p w14:paraId="58BF8512" w14:textId="77777777" w:rsidR="00F2447E" w:rsidRPr="00500922" w:rsidRDefault="00F2447E" w:rsidP="00312E28">
            <w:pPr>
              <w:spacing w:after="0" w:line="240" w:lineRule="auto"/>
              <w:rPr>
                <w:rFonts w:ascii="Noto Sans" w:eastAsia="Times New Roman" w:hAnsi="Noto Sans" w:cs="Noto Sans"/>
                <w:b/>
                <w:bCs/>
                <w:color w:val="FFFFFF" w:themeColor="background1"/>
                <w:sz w:val="20"/>
                <w:szCs w:val="20"/>
                <w:lang w:eastAsia="es-MX"/>
              </w:rPr>
            </w:pPr>
            <w:r w:rsidRPr="00500922">
              <w:rPr>
                <w:rFonts w:ascii="Noto Sans" w:eastAsia="Times New Roman" w:hAnsi="Noto Sans" w:cs="Noto Sans"/>
                <w:b/>
                <w:bCs/>
                <w:color w:val="FFFFFF" w:themeColor="background1"/>
                <w:sz w:val="20"/>
                <w:szCs w:val="20"/>
                <w:lang w:eastAsia="es-MX"/>
              </w:rPr>
              <w:t>Teléfono (incluir lada):</w:t>
            </w:r>
          </w:p>
        </w:tc>
        <w:tc>
          <w:tcPr>
            <w:tcW w:w="6237" w:type="dxa"/>
            <w:tcBorders>
              <w:top w:val="nil"/>
              <w:left w:val="nil"/>
              <w:bottom w:val="single" w:sz="4" w:space="0" w:color="auto"/>
              <w:right w:val="single" w:sz="4" w:space="0" w:color="auto"/>
            </w:tcBorders>
            <w:shd w:val="clear" w:color="auto" w:fill="auto"/>
            <w:noWrap/>
            <w:vAlign w:val="bottom"/>
            <w:hideMark/>
          </w:tcPr>
          <w:p w14:paraId="4660D5F6" w14:textId="77777777" w:rsidR="00F2447E" w:rsidRPr="00500922" w:rsidRDefault="00F2447E" w:rsidP="00312E28">
            <w:pPr>
              <w:spacing w:after="0" w:line="240" w:lineRule="auto"/>
              <w:rPr>
                <w:rFonts w:ascii="Noto Sans" w:eastAsia="Times New Roman" w:hAnsi="Noto Sans" w:cs="Noto Sans"/>
                <w:color w:val="000000"/>
                <w:sz w:val="20"/>
                <w:szCs w:val="20"/>
                <w:lang w:eastAsia="es-MX"/>
              </w:rPr>
            </w:pPr>
            <w:r w:rsidRPr="00500922">
              <w:rPr>
                <w:rFonts w:ascii="Noto Sans" w:eastAsia="Times New Roman" w:hAnsi="Noto Sans" w:cs="Noto Sans"/>
                <w:color w:val="000000"/>
                <w:sz w:val="20"/>
                <w:szCs w:val="20"/>
                <w:lang w:eastAsia="es-MX"/>
              </w:rPr>
              <w:t> </w:t>
            </w:r>
          </w:p>
        </w:tc>
      </w:tr>
      <w:tr w:rsidR="00F2447E" w:rsidRPr="00500922" w14:paraId="72E7C85B" w14:textId="77777777" w:rsidTr="00312E28">
        <w:trPr>
          <w:trHeight w:val="391"/>
        </w:trPr>
        <w:tc>
          <w:tcPr>
            <w:tcW w:w="2547" w:type="dxa"/>
            <w:tcBorders>
              <w:top w:val="single" w:sz="4" w:space="0" w:color="auto"/>
              <w:left w:val="single" w:sz="4" w:space="0" w:color="auto"/>
              <w:bottom w:val="single" w:sz="4" w:space="0" w:color="auto"/>
              <w:right w:val="single" w:sz="4" w:space="0" w:color="auto"/>
            </w:tcBorders>
            <w:shd w:val="clear" w:color="auto" w:fill="691C20"/>
            <w:noWrap/>
            <w:vAlign w:val="center"/>
          </w:tcPr>
          <w:p w14:paraId="067707DD" w14:textId="77777777" w:rsidR="00F2447E" w:rsidRPr="00500922" w:rsidRDefault="00F2447E" w:rsidP="00312E28">
            <w:pPr>
              <w:spacing w:after="0" w:line="240" w:lineRule="auto"/>
              <w:rPr>
                <w:rFonts w:ascii="Noto Sans" w:eastAsia="Times New Roman" w:hAnsi="Noto Sans" w:cs="Noto Sans"/>
                <w:b/>
                <w:bCs/>
                <w:color w:val="FFFFFF" w:themeColor="background1"/>
                <w:sz w:val="20"/>
                <w:szCs w:val="20"/>
                <w:lang w:eastAsia="es-MX"/>
              </w:rPr>
            </w:pPr>
            <w:r w:rsidRPr="00500922">
              <w:rPr>
                <w:rFonts w:ascii="Noto Sans" w:eastAsia="Times New Roman" w:hAnsi="Noto Sans" w:cs="Noto Sans"/>
                <w:b/>
                <w:bCs/>
                <w:color w:val="FFFFFF" w:themeColor="background1"/>
                <w:sz w:val="20"/>
                <w:szCs w:val="20"/>
                <w:lang w:eastAsia="es-MX"/>
              </w:rPr>
              <w:t>Firma:</w:t>
            </w:r>
          </w:p>
        </w:tc>
        <w:tc>
          <w:tcPr>
            <w:tcW w:w="6237" w:type="dxa"/>
            <w:tcBorders>
              <w:top w:val="single" w:sz="4" w:space="0" w:color="auto"/>
              <w:left w:val="nil"/>
              <w:bottom w:val="single" w:sz="4" w:space="0" w:color="auto"/>
              <w:right w:val="single" w:sz="4" w:space="0" w:color="auto"/>
            </w:tcBorders>
            <w:shd w:val="clear" w:color="auto" w:fill="auto"/>
            <w:noWrap/>
            <w:vAlign w:val="bottom"/>
          </w:tcPr>
          <w:p w14:paraId="1F75526C" w14:textId="77777777" w:rsidR="00F2447E" w:rsidRPr="00500922" w:rsidRDefault="00F2447E" w:rsidP="00312E28">
            <w:pPr>
              <w:spacing w:after="0" w:line="240" w:lineRule="auto"/>
              <w:rPr>
                <w:rFonts w:ascii="Noto Sans" w:eastAsia="Times New Roman" w:hAnsi="Noto Sans" w:cs="Noto Sans"/>
                <w:color w:val="000000"/>
                <w:sz w:val="20"/>
                <w:szCs w:val="20"/>
                <w:lang w:eastAsia="es-MX"/>
              </w:rPr>
            </w:pPr>
          </w:p>
        </w:tc>
      </w:tr>
    </w:tbl>
    <w:p w14:paraId="37368D1D" w14:textId="42D06382" w:rsidR="00EE0685" w:rsidRPr="00500922" w:rsidRDefault="00EE0685" w:rsidP="007F1773">
      <w:pPr>
        <w:spacing w:line="240" w:lineRule="auto"/>
        <w:contextualSpacing/>
        <w:rPr>
          <w:rFonts w:ascii="Noto Sans" w:eastAsia="Arial" w:hAnsi="Noto Sans" w:cs="Noto Sans"/>
          <w:b/>
          <w:color w:val="691C20"/>
          <w:sz w:val="20"/>
          <w:szCs w:val="20"/>
          <w:lang w:eastAsia="es-MX"/>
        </w:rPr>
      </w:pPr>
    </w:p>
    <w:tbl>
      <w:tblPr>
        <w:tblpPr w:leftFromText="141" w:rightFromText="141" w:vertAnchor="page" w:horzAnchor="margin" w:tblpY="8776"/>
        <w:tblW w:w="8784" w:type="dxa"/>
        <w:tblCellMar>
          <w:left w:w="70" w:type="dxa"/>
          <w:right w:w="70" w:type="dxa"/>
        </w:tblCellMar>
        <w:tblLook w:val="04A0" w:firstRow="1" w:lastRow="0" w:firstColumn="1" w:lastColumn="0" w:noHBand="0" w:noVBand="1"/>
      </w:tblPr>
      <w:tblGrid>
        <w:gridCol w:w="2547"/>
        <w:gridCol w:w="6237"/>
      </w:tblGrid>
      <w:tr w:rsidR="00F2447E" w:rsidRPr="00500922" w14:paraId="35DE6E2D" w14:textId="77777777" w:rsidTr="00312E28">
        <w:trPr>
          <w:trHeight w:val="92"/>
        </w:trPr>
        <w:tc>
          <w:tcPr>
            <w:tcW w:w="2547" w:type="dxa"/>
            <w:tcBorders>
              <w:top w:val="single" w:sz="4" w:space="0" w:color="auto"/>
              <w:left w:val="single" w:sz="4" w:space="0" w:color="auto"/>
              <w:bottom w:val="single" w:sz="4" w:space="0" w:color="auto"/>
              <w:right w:val="single" w:sz="4" w:space="0" w:color="auto"/>
            </w:tcBorders>
            <w:shd w:val="clear" w:color="auto" w:fill="691C20"/>
            <w:noWrap/>
            <w:vAlign w:val="center"/>
            <w:hideMark/>
          </w:tcPr>
          <w:p w14:paraId="00A21A7E" w14:textId="77777777" w:rsidR="00F2447E" w:rsidRPr="00500922" w:rsidRDefault="00F2447E" w:rsidP="00312E28">
            <w:pPr>
              <w:spacing w:after="0" w:line="240" w:lineRule="auto"/>
              <w:rPr>
                <w:rFonts w:ascii="Noto Sans" w:eastAsia="Times New Roman" w:hAnsi="Noto Sans" w:cs="Noto Sans"/>
                <w:b/>
                <w:bCs/>
                <w:color w:val="FFFFFF" w:themeColor="background1"/>
                <w:sz w:val="20"/>
                <w:szCs w:val="20"/>
                <w:lang w:eastAsia="es-MX"/>
              </w:rPr>
            </w:pPr>
            <w:r w:rsidRPr="00500922">
              <w:rPr>
                <w:rFonts w:ascii="Noto Sans" w:eastAsia="Arial" w:hAnsi="Noto Sans" w:cs="Noto Sans"/>
                <w:b/>
                <w:bCs/>
                <w:color w:val="FFFFFF" w:themeColor="background1"/>
                <w:sz w:val="20"/>
                <w:szCs w:val="20"/>
                <w:lang w:eastAsia="es-MX"/>
              </w:rPr>
              <w:t>Nombre completo:</w:t>
            </w:r>
          </w:p>
        </w:tc>
        <w:tc>
          <w:tcPr>
            <w:tcW w:w="6237" w:type="dxa"/>
            <w:tcBorders>
              <w:top w:val="single" w:sz="4" w:space="0" w:color="auto"/>
              <w:left w:val="nil"/>
              <w:bottom w:val="single" w:sz="4" w:space="0" w:color="auto"/>
              <w:right w:val="single" w:sz="4" w:space="0" w:color="auto"/>
            </w:tcBorders>
            <w:shd w:val="clear" w:color="auto" w:fill="auto"/>
            <w:noWrap/>
            <w:vAlign w:val="bottom"/>
            <w:hideMark/>
          </w:tcPr>
          <w:p w14:paraId="65DEF809" w14:textId="77777777" w:rsidR="00F2447E" w:rsidRPr="00500922" w:rsidRDefault="00F2447E" w:rsidP="00312E28">
            <w:pPr>
              <w:spacing w:after="0" w:line="240" w:lineRule="auto"/>
              <w:rPr>
                <w:rFonts w:ascii="Noto Sans" w:eastAsia="Times New Roman" w:hAnsi="Noto Sans" w:cs="Noto Sans"/>
                <w:color w:val="000000"/>
                <w:sz w:val="20"/>
                <w:szCs w:val="20"/>
                <w:lang w:eastAsia="es-MX"/>
              </w:rPr>
            </w:pPr>
            <w:r w:rsidRPr="00500922">
              <w:rPr>
                <w:rFonts w:ascii="Noto Sans" w:eastAsia="Arial" w:hAnsi="Noto Sans" w:cs="Noto Sans"/>
                <w:color w:val="000000"/>
                <w:sz w:val="20"/>
                <w:szCs w:val="20"/>
                <w:lang w:eastAsia="es-MX"/>
              </w:rPr>
              <w:t> Nombre (s) Apellido 1 Apellido 2</w:t>
            </w:r>
          </w:p>
        </w:tc>
      </w:tr>
      <w:tr w:rsidR="00F2447E" w:rsidRPr="00500922" w14:paraId="35DE7B50" w14:textId="77777777" w:rsidTr="00312E28">
        <w:trPr>
          <w:trHeight w:val="92"/>
        </w:trPr>
        <w:tc>
          <w:tcPr>
            <w:tcW w:w="2547" w:type="dxa"/>
            <w:tcBorders>
              <w:top w:val="nil"/>
              <w:left w:val="single" w:sz="4" w:space="0" w:color="auto"/>
              <w:bottom w:val="single" w:sz="4" w:space="0" w:color="auto"/>
              <w:right w:val="single" w:sz="4" w:space="0" w:color="auto"/>
            </w:tcBorders>
            <w:shd w:val="clear" w:color="auto" w:fill="691C20"/>
            <w:noWrap/>
            <w:vAlign w:val="center"/>
            <w:hideMark/>
          </w:tcPr>
          <w:p w14:paraId="313591C9" w14:textId="77777777" w:rsidR="00F2447E" w:rsidRPr="00500922" w:rsidRDefault="00F2447E" w:rsidP="00312E28">
            <w:pPr>
              <w:spacing w:after="0" w:line="240" w:lineRule="auto"/>
              <w:rPr>
                <w:rFonts w:ascii="Noto Sans" w:eastAsia="Times New Roman" w:hAnsi="Noto Sans" w:cs="Noto Sans"/>
                <w:b/>
                <w:bCs/>
                <w:color w:val="FFFFFF" w:themeColor="background1"/>
                <w:sz w:val="20"/>
                <w:szCs w:val="20"/>
                <w:lang w:eastAsia="es-MX"/>
              </w:rPr>
            </w:pPr>
            <w:r w:rsidRPr="00500922">
              <w:rPr>
                <w:rFonts w:ascii="Noto Sans" w:eastAsia="Arial" w:hAnsi="Noto Sans" w:cs="Noto Sans"/>
                <w:b/>
                <w:bCs/>
                <w:color w:val="FFFFFF" w:themeColor="background1"/>
                <w:sz w:val="20"/>
                <w:szCs w:val="20"/>
                <w:lang w:eastAsia="es-MX"/>
              </w:rPr>
              <w:t>Sexo</w:t>
            </w:r>
          </w:p>
        </w:tc>
        <w:tc>
          <w:tcPr>
            <w:tcW w:w="6237" w:type="dxa"/>
            <w:tcBorders>
              <w:top w:val="nil"/>
              <w:left w:val="nil"/>
              <w:bottom w:val="single" w:sz="4" w:space="0" w:color="auto"/>
              <w:right w:val="single" w:sz="4" w:space="0" w:color="auto"/>
            </w:tcBorders>
            <w:shd w:val="clear" w:color="auto" w:fill="auto"/>
            <w:noWrap/>
            <w:vAlign w:val="bottom"/>
            <w:hideMark/>
          </w:tcPr>
          <w:p w14:paraId="6F2692E6" w14:textId="77777777" w:rsidR="00F2447E" w:rsidRPr="00500922" w:rsidRDefault="00F2447E" w:rsidP="00312E28">
            <w:pPr>
              <w:spacing w:after="0" w:line="240" w:lineRule="auto"/>
              <w:rPr>
                <w:rFonts w:ascii="Noto Sans" w:eastAsia="Times New Roman" w:hAnsi="Noto Sans" w:cs="Noto Sans"/>
                <w:color w:val="000000"/>
                <w:sz w:val="20"/>
                <w:szCs w:val="20"/>
                <w:lang w:eastAsia="es-MX"/>
              </w:rPr>
            </w:pPr>
            <w:r w:rsidRPr="00500922">
              <w:rPr>
                <w:rFonts w:ascii="Noto Sans" w:eastAsia="Arial" w:hAnsi="Noto Sans" w:cs="Noto Sans"/>
                <w:color w:val="000000"/>
                <w:sz w:val="20"/>
                <w:szCs w:val="20"/>
                <w:lang w:eastAsia="es-MX"/>
              </w:rPr>
              <w:t>  Hombre / Mujer</w:t>
            </w:r>
          </w:p>
        </w:tc>
      </w:tr>
      <w:tr w:rsidR="00F2447E" w:rsidRPr="00500922" w14:paraId="166ECCD8" w14:textId="77777777" w:rsidTr="00312E28">
        <w:trPr>
          <w:trHeight w:val="92"/>
        </w:trPr>
        <w:tc>
          <w:tcPr>
            <w:tcW w:w="2547" w:type="dxa"/>
            <w:tcBorders>
              <w:top w:val="nil"/>
              <w:left w:val="single" w:sz="4" w:space="0" w:color="auto"/>
              <w:bottom w:val="single" w:sz="4" w:space="0" w:color="auto"/>
              <w:right w:val="single" w:sz="4" w:space="0" w:color="auto"/>
            </w:tcBorders>
            <w:shd w:val="clear" w:color="auto" w:fill="691C20"/>
            <w:noWrap/>
            <w:vAlign w:val="center"/>
            <w:hideMark/>
          </w:tcPr>
          <w:p w14:paraId="332D8C59" w14:textId="77777777" w:rsidR="00F2447E" w:rsidRPr="00500922" w:rsidRDefault="00F2447E" w:rsidP="00312E28">
            <w:pPr>
              <w:spacing w:after="0" w:line="240" w:lineRule="auto"/>
              <w:rPr>
                <w:rFonts w:ascii="Noto Sans" w:eastAsia="Times New Roman" w:hAnsi="Noto Sans" w:cs="Noto Sans"/>
                <w:b/>
                <w:bCs/>
                <w:color w:val="FFFFFF" w:themeColor="background1"/>
                <w:sz w:val="20"/>
                <w:szCs w:val="20"/>
                <w:lang w:eastAsia="es-MX"/>
              </w:rPr>
            </w:pPr>
            <w:r w:rsidRPr="00500922">
              <w:rPr>
                <w:rFonts w:ascii="Noto Sans" w:eastAsia="Arial" w:hAnsi="Noto Sans" w:cs="Noto Sans"/>
                <w:b/>
                <w:bCs/>
                <w:color w:val="FFFFFF" w:themeColor="background1"/>
                <w:sz w:val="20"/>
                <w:szCs w:val="20"/>
                <w:lang w:eastAsia="es-MX"/>
              </w:rPr>
              <w:t>Edad:</w:t>
            </w:r>
          </w:p>
        </w:tc>
        <w:tc>
          <w:tcPr>
            <w:tcW w:w="6237" w:type="dxa"/>
            <w:tcBorders>
              <w:top w:val="nil"/>
              <w:left w:val="nil"/>
              <w:bottom w:val="single" w:sz="4" w:space="0" w:color="auto"/>
              <w:right w:val="single" w:sz="4" w:space="0" w:color="auto"/>
            </w:tcBorders>
            <w:shd w:val="clear" w:color="auto" w:fill="auto"/>
            <w:noWrap/>
            <w:vAlign w:val="bottom"/>
            <w:hideMark/>
          </w:tcPr>
          <w:p w14:paraId="756DF577" w14:textId="77777777" w:rsidR="00F2447E" w:rsidRPr="00500922" w:rsidRDefault="00F2447E" w:rsidP="00312E28">
            <w:pPr>
              <w:spacing w:after="0" w:line="240" w:lineRule="auto"/>
              <w:rPr>
                <w:rFonts w:ascii="Noto Sans" w:eastAsia="Times New Roman" w:hAnsi="Noto Sans" w:cs="Noto Sans"/>
                <w:color w:val="000000"/>
                <w:sz w:val="20"/>
                <w:szCs w:val="20"/>
                <w:lang w:eastAsia="es-MX"/>
              </w:rPr>
            </w:pPr>
            <w:r w:rsidRPr="00500922">
              <w:rPr>
                <w:rFonts w:ascii="Noto Sans" w:eastAsia="Arial" w:hAnsi="Noto Sans" w:cs="Noto Sans"/>
                <w:color w:val="000000"/>
                <w:sz w:val="20"/>
                <w:szCs w:val="20"/>
                <w:lang w:eastAsia="es-MX"/>
              </w:rPr>
              <w:t> </w:t>
            </w:r>
          </w:p>
        </w:tc>
      </w:tr>
      <w:tr w:rsidR="00F2447E" w:rsidRPr="00500922" w14:paraId="177973B5" w14:textId="77777777" w:rsidTr="00312E28">
        <w:trPr>
          <w:trHeight w:val="92"/>
        </w:trPr>
        <w:tc>
          <w:tcPr>
            <w:tcW w:w="2547" w:type="dxa"/>
            <w:tcBorders>
              <w:top w:val="nil"/>
              <w:left w:val="single" w:sz="4" w:space="0" w:color="auto"/>
              <w:bottom w:val="single" w:sz="4" w:space="0" w:color="auto"/>
              <w:right w:val="single" w:sz="4" w:space="0" w:color="auto"/>
            </w:tcBorders>
            <w:shd w:val="clear" w:color="auto" w:fill="691C20"/>
            <w:noWrap/>
            <w:vAlign w:val="center"/>
            <w:hideMark/>
          </w:tcPr>
          <w:p w14:paraId="33B542A0" w14:textId="77777777" w:rsidR="00F2447E" w:rsidRPr="00500922" w:rsidRDefault="00F2447E" w:rsidP="00312E28">
            <w:pPr>
              <w:spacing w:after="0" w:line="240" w:lineRule="auto"/>
              <w:rPr>
                <w:rFonts w:ascii="Noto Sans" w:eastAsia="Times New Roman" w:hAnsi="Noto Sans" w:cs="Noto Sans"/>
                <w:b/>
                <w:bCs/>
                <w:color w:val="FFFFFF" w:themeColor="background1"/>
                <w:sz w:val="20"/>
                <w:szCs w:val="20"/>
                <w:lang w:eastAsia="es-MX"/>
              </w:rPr>
            </w:pPr>
            <w:r w:rsidRPr="00500922">
              <w:rPr>
                <w:rFonts w:ascii="Noto Sans" w:eastAsia="Arial" w:hAnsi="Noto Sans" w:cs="Noto Sans"/>
                <w:b/>
                <w:bCs/>
                <w:color w:val="FFFFFF" w:themeColor="background1"/>
                <w:sz w:val="20"/>
                <w:szCs w:val="20"/>
                <w:lang w:eastAsia="es-MX"/>
              </w:rPr>
              <w:t>Cargo del integrante:</w:t>
            </w:r>
          </w:p>
        </w:tc>
        <w:tc>
          <w:tcPr>
            <w:tcW w:w="6237" w:type="dxa"/>
            <w:tcBorders>
              <w:top w:val="nil"/>
              <w:left w:val="nil"/>
              <w:bottom w:val="single" w:sz="4" w:space="0" w:color="auto"/>
              <w:right w:val="single" w:sz="4" w:space="0" w:color="auto"/>
            </w:tcBorders>
            <w:shd w:val="clear" w:color="auto" w:fill="auto"/>
            <w:noWrap/>
            <w:vAlign w:val="bottom"/>
            <w:hideMark/>
          </w:tcPr>
          <w:p w14:paraId="4BC9CAE4" w14:textId="77777777" w:rsidR="00F2447E" w:rsidRPr="00500922" w:rsidRDefault="00F2447E" w:rsidP="00312E28">
            <w:pPr>
              <w:spacing w:after="0" w:line="240" w:lineRule="auto"/>
              <w:rPr>
                <w:rFonts w:ascii="Noto Sans" w:eastAsia="Times New Roman" w:hAnsi="Noto Sans" w:cs="Noto Sans"/>
                <w:color w:val="000000"/>
                <w:sz w:val="20"/>
                <w:szCs w:val="20"/>
                <w:lang w:eastAsia="es-MX"/>
              </w:rPr>
            </w:pPr>
            <w:r w:rsidRPr="00500922">
              <w:rPr>
                <w:rFonts w:ascii="Noto Sans" w:eastAsia="Times New Roman" w:hAnsi="Noto Sans" w:cs="Noto Sans"/>
                <w:color w:val="000000"/>
                <w:sz w:val="20"/>
                <w:szCs w:val="20"/>
                <w:lang w:eastAsia="es-MX"/>
              </w:rPr>
              <w:t> </w:t>
            </w:r>
          </w:p>
        </w:tc>
      </w:tr>
      <w:tr w:rsidR="00F2447E" w:rsidRPr="00500922" w14:paraId="0491583A" w14:textId="77777777" w:rsidTr="00312E28">
        <w:trPr>
          <w:trHeight w:val="92"/>
        </w:trPr>
        <w:tc>
          <w:tcPr>
            <w:tcW w:w="2547" w:type="dxa"/>
            <w:tcBorders>
              <w:top w:val="nil"/>
              <w:left w:val="single" w:sz="4" w:space="0" w:color="auto"/>
              <w:bottom w:val="single" w:sz="4" w:space="0" w:color="auto"/>
              <w:right w:val="single" w:sz="4" w:space="0" w:color="auto"/>
            </w:tcBorders>
            <w:shd w:val="clear" w:color="auto" w:fill="691C20"/>
            <w:noWrap/>
            <w:vAlign w:val="center"/>
            <w:hideMark/>
          </w:tcPr>
          <w:p w14:paraId="2958A94B" w14:textId="77777777" w:rsidR="00F2447E" w:rsidRPr="00500922" w:rsidRDefault="00F2447E" w:rsidP="00312E28">
            <w:pPr>
              <w:spacing w:after="0" w:line="240" w:lineRule="auto"/>
              <w:rPr>
                <w:rFonts w:ascii="Noto Sans" w:eastAsia="Times New Roman" w:hAnsi="Noto Sans" w:cs="Noto Sans"/>
                <w:b/>
                <w:bCs/>
                <w:color w:val="FFFFFF" w:themeColor="background1"/>
                <w:sz w:val="20"/>
                <w:szCs w:val="20"/>
                <w:lang w:eastAsia="es-MX"/>
              </w:rPr>
            </w:pPr>
            <w:r w:rsidRPr="00500922">
              <w:rPr>
                <w:rFonts w:ascii="Noto Sans" w:eastAsia="Times New Roman" w:hAnsi="Noto Sans" w:cs="Noto Sans"/>
                <w:b/>
                <w:bCs/>
                <w:color w:val="FFFFFF" w:themeColor="background1"/>
                <w:sz w:val="20"/>
                <w:szCs w:val="20"/>
                <w:lang w:eastAsia="es-MX"/>
              </w:rPr>
              <w:t>Correo electrónico:</w:t>
            </w:r>
          </w:p>
        </w:tc>
        <w:tc>
          <w:tcPr>
            <w:tcW w:w="6237" w:type="dxa"/>
            <w:tcBorders>
              <w:top w:val="nil"/>
              <w:left w:val="nil"/>
              <w:bottom w:val="single" w:sz="4" w:space="0" w:color="auto"/>
              <w:right w:val="single" w:sz="4" w:space="0" w:color="auto"/>
            </w:tcBorders>
            <w:shd w:val="clear" w:color="auto" w:fill="auto"/>
            <w:noWrap/>
            <w:vAlign w:val="bottom"/>
            <w:hideMark/>
          </w:tcPr>
          <w:p w14:paraId="4963611C" w14:textId="77777777" w:rsidR="00F2447E" w:rsidRPr="00500922" w:rsidRDefault="00F2447E" w:rsidP="00312E28">
            <w:pPr>
              <w:spacing w:after="0" w:line="240" w:lineRule="auto"/>
              <w:rPr>
                <w:rFonts w:ascii="Noto Sans" w:eastAsia="Times New Roman" w:hAnsi="Noto Sans" w:cs="Noto Sans"/>
                <w:color w:val="000000"/>
                <w:sz w:val="20"/>
                <w:szCs w:val="20"/>
                <w:lang w:eastAsia="es-MX"/>
              </w:rPr>
            </w:pPr>
            <w:r w:rsidRPr="00500922">
              <w:rPr>
                <w:rFonts w:ascii="Noto Sans" w:eastAsia="Times New Roman" w:hAnsi="Noto Sans" w:cs="Noto Sans"/>
                <w:color w:val="000000"/>
                <w:sz w:val="20"/>
                <w:szCs w:val="20"/>
                <w:lang w:eastAsia="es-MX"/>
              </w:rPr>
              <w:t> </w:t>
            </w:r>
          </w:p>
        </w:tc>
      </w:tr>
      <w:tr w:rsidR="00F2447E" w:rsidRPr="00500922" w14:paraId="5D0A99D2" w14:textId="77777777" w:rsidTr="00312E28">
        <w:trPr>
          <w:trHeight w:val="92"/>
        </w:trPr>
        <w:tc>
          <w:tcPr>
            <w:tcW w:w="2547" w:type="dxa"/>
            <w:tcBorders>
              <w:top w:val="nil"/>
              <w:left w:val="single" w:sz="4" w:space="0" w:color="auto"/>
              <w:bottom w:val="single" w:sz="4" w:space="0" w:color="auto"/>
              <w:right w:val="single" w:sz="4" w:space="0" w:color="auto"/>
            </w:tcBorders>
            <w:shd w:val="clear" w:color="auto" w:fill="691C20"/>
            <w:noWrap/>
            <w:vAlign w:val="center"/>
            <w:hideMark/>
          </w:tcPr>
          <w:p w14:paraId="56F24F82" w14:textId="77777777" w:rsidR="00F2447E" w:rsidRPr="00500922" w:rsidRDefault="00F2447E" w:rsidP="00312E28">
            <w:pPr>
              <w:spacing w:after="0" w:line="240" w:lineRule="auto"/>
              <w:rPr>
                <w:rFonts w:ascii="Noto Sans" w:eastAsia="Times New Roman" w:hAnsi="Noto Sans" w:cs="Noto Sans"/>
                <w:b/>
                <w:bCs/>
                <w:color w:val="FFFFFF" w:themeColor="background1"/>
                <w:sz w:val="20"/>
                <w:szCs w:val="20"/>
                <w:lang w:eastAsia="es-MX"/>
              </w:rPr>
            </w:pPr>
            <w:r w:rsidRPr="00500922">
              <w:rPr>
                <w:rFonts w:ascii="Noto Sans" w:eastAsia="Times New Roman" w:hAnsi="Noto Sans" w:cs="Noto Sans"/>
                <w:b/>
                <w:bCs/>
                <w:color w:val="FFFFFF" w:themeColor="background1"/>
                <w:sz w:val="20"/>
                <w:szCs w:val="20"/>
                <w:lang w:eastAsia="es-MX"/>
              </w:rPr>
              <w:t>Teléfono (incluir lada):</w:t>
            </w:r>
          </w:p>
        </w:tc>
        <w:tc>
          <w:tcPr>
            <w:tcW w:w="6237" w:type="dxa"/>
            <w:tcBorders>
              <w:top w:val="nil"/>
              <w:left w:val="nil"/>
              <w:bottom w:val="single" w:sz="4" w:space="0" w:color="auto"/>
              <w:right w:val="single" w:sz="4" w:space="0" w:color="auto"/>
            </w:tcBorders>
            <w:shd w:val="clear" w:color="auto" w:fill="auto"/>
            <w:noWrap/>
            <w:vAlign w:val="bottom"/>
            <w:hideMark/>
          </w:tcPr>
          <w:p w14:paraId="28E10F09" w14:textId="77777777" w:rsidR="00F2447E" w:rsidRPr="00500922" w:rsidRDefault="00F2447E" w:rsidP="00312E28">
            <w:pPr>
              <w:spacing w:after="0" w:line="240" w:lineRule="auto"/>
              <w:rPr>
                <w:rFonts w:ascii="Noto Sans" w:eastAsia="Times New Roman" w:hAnsi="Noto Sans" w:cs="Noto Sans"/>
                <w:color w:val="000000"/>
                <w:sz w:val="20"/>
                <w:szCs w:val="20"/>
                <w:lang w:eastAsia="es-MX"/>
              </w:rPr>
            </w:pPr>
            <w:r w:rsidRPr="00500922">
              <w:rPr>
                <w:rFonts w:ascii="Noto Sans" w:eastAsia="Times New Roman" w:hAnsi="Noto Sans" w:cs="Noto Sans"/>
                <w:color w:val="000000"/>
                <w:sz w:val="20"/>
                <w:szCs w:val="20"/>
                <w:lang w:eastAsia="es-MX"/>
              </w:rPr>
              <w:t> </w:t>
            </w:r>
          </w:p>
        </w:tc>
      </w:tr>
      <w:tr w:rsidR="00F2447E" w:rsidRPr="00500922" w14:paraId="1558F8F9" w14:textId="77777777" w:rsidTr="00312E28">
        <w:trPr>
          <w:trHeight w:val="391"/>
        </w:trPr>
        <w:tc>
          <w:tcPr>
            <w:tcW w:w="2547" w:type="dxa"/>
            <w:tcBorders>
              <w:top w:val="single" w:sz="4" w:space="0" w:color="auto"/>
              <w:left w:val="single" w:sz="4" w:space="0" w:color="auto"/>
              <w:bottom w:val="single" w:sz="4" w:space="0" w:color="auto"/>
              <w:right w:val="single" w:sz="4" w:space="0" w:color="auto"/>
            </w:tcBorders>
            <w:shd w:val="clear" w:color="auto" w:fill="691C20"/>
            <w:noWrap/>
            <w:vAlign w:val="center"/>
          </w:tcPr>
          <w:p w14:paraId="7ABBE70D" w14:textId="77777777" w:rsidR="00F2447E" w:rsidRPr="00500922" w:rsidRDefault="00F2447E" w:rsidP="00312E28">
            <w:pPr>
              <w:spacing w:after="0" w:line="240" w:lineRule="auto"/>
              <w:rPr>
                <w:rFonts w:ascii="Noto Sans" w:eastAsia="Times New Roman" w:hAnsi="Noto Sans" w:cs="Noto Sans"/>
                <w:b/>
                <w:bCs/>
                <w:color w:val="FFFFFF" w:themeColor="background1"/>
                <w:sz w:val="20"/>
                <w:szCs w:val="20"/>
                <w:lang w:eastAsia="es-MX"/>
              </w:rPr>
            </w:pPr>
            <w:r w:rsidRPr="00500922">
              <w:rPr>
                <w:rFonts w:ascii="Noto Sans" w:eastAsia="Times New Roman" w:hAnsi="Noto Sans" w:cs="Noto Sans"/>
                <w:b/>
                <w:bCs/>
                <w:color w:val="FFFFFF" w:themeColor="background1"/>
                <w:sz w:val="20"/>
                <w:szCs w:val="20"/>
                <w:lang w:eastAsia="es-MX"/>
              </w:rPr>
              <w:t>Firma:</w:t>
            </w:r>
          </w:p>
        </w:tc>
        <w:tc>
          <w:tcPr>
            <w:tcW w:w="6237" w:type="dxa"/>
            <w:tcBorders>
              <w:top w:val="single" w:sz="4" w:space="0" w:color="auto"/>
              <w:left w:val="nil"/>
              <w:bottom w:val="single" w:sz="4" w:space="0" w:color="auto"/>
              <w:right w:val="single" w:sz="4" w:space="0" w:color="auto"/>
            </w:tcBorders>
            <w:shd w:val="clear" w:color="auto" w:fill="auto"/>
            <w:noWrap/>
            <w:vAlign w:val="bottom"/>
          </w:tcPr>
          <w:p w14:paraId="159BCECB" w14:textId="77777777" w:rsidR="00F2447E" w:rsidRPr="00500922" w:rsidRDefault="00F2447E" w:rsidP="00312E28">
            <w:pPr>
              <w:spacing w:after="0" w:line="240" w:lineRule="auto"/>
              <w:rPr>
                <w:rFonts w:ascii="Noto Sans" w:eastAsia="Times New Roman" w:hAnsi="Noto Sans" w:cs="Noto Sans"/>
                <w:color w:val="000000"/>
                <w:sz w:val="20"/>
                <w:szCs w:val="20"/>
                <w:lang w:eastAsia="es-MX"/>
              </w:rPr>
            </w:pPr>
          </w:p>
        </w:tc>
      </w:tr>
    </w:tbl>
    <w:p w14:paraId="3572DEA8" w14:textId="40FE4411" w:rsidR="00F5776B" w:rsidRPr="00500922" w:rsidRDefault="00F5776B" w:rsidP="0053596F">
      <w:pPr>
        <w:spacing w:line="276" w:lineRule="auto"/>
        <w:jc w:val="both"/>
        <w:rPr>
          <w:rFonts w:ascii="Noto Sans" w:eastAsia="Arial" w:hAnsi="Noto Sans" w:cs="Noto Sans"/>
          <w:b/>
          <w:color w:val="691C20"/>
          <w:sz w:val="20"/>
          <w:szCs w:val="20"/>
          <w:lang w:eastAsia="es-MX"/>
        </w:rPr>
      </w:pPr>
      <w:r w:rsidRPr="00500922">
        <w:rPr>
          <w:rFonts w:ascii="Noto Sans" w:eastAsia="Arial" w:hAnsi="Noto Sans" w:cs="Noto Sans"/>
          <w:b/>
          <w:color w:val="691C20"/>
          <w:sz w:val="20"/>
          <w:szCs w:val="20"/>
          <w:lang w:eastAsia="es-MX"/>
        </w:rPr>
        <w:t>LOS COMITÉS DE CONTRALORÍA SOCIAL DE MANERA LIBRE Y VOLUNTARIA PODRÁN REALIZAR LAS SIGUIENTES ACTIVIDADES:</w:t>
      </w:r>
    </w:p>
    <w:p w14:paraId="792610C7" w14:textId="77777777" w:rsidR="00E54163" w:rsidRPr="00500922" w:rsidRDefault="00E54163" w:rsidP="00E54163">
      <w:pPr>
        <w:spacing w:line="276" w:lineRule="auto"/>
        <w:jc w:val="both"/>
        <w:rPr>
          <w:rFonts w:ascii="Noto Sans" w:hAnsi="Noto Sans" w:cs="Noto Sans"/>
          <w:sz w:val="20"/>
          <w:szCs w:val="20"/>
        </w:rPr>
      </w:pPr>
      <w:r w:rsidRPr="00500922">
        <w:rPr>
          <w:rFonts w:ascii="Noto Sans" w:hAnsi="Noto Sans" w:cs="Noto Sans"/>
          <w:sz w:val="20"/>
          <w:szCs w:val="20"/>
        </w:rPr>
        <w:t>I. Solicitar a la Instancia Normativa, Oficina de Representación Federal o a las instancias ejecutoras la información pública relacionada con la operación del programa federal;</w:t>
      </w:r>
    </w:p>
    <w:p w14:paraId="7E27ECE5" w14:textId="5CA6132B" w:rsidR="00E54163" w:rsidRPr="00500922" w:rsidRDefault="00E54163" w:rsidP="00E54163">
      <w:pPr>
        <w:spacing w:line="276" w:lineRule="auto"/>
        <w:jc w:val="both"/>
        <w:rPr>
          <w:rFonts w:ascii="Noto Sans" w:eastAsia="Montserrat" w:hAnsi="Noto Sans" w:cs="Noto Sans"/>
          <w:sz w:val="20"/>
          <w:szCs w:val="20"/>
        </w:rPr>
      </w:pPr>
      <w:r w:rsidRPr="00500922">
        <w:rPr>
          <w:rFonts w:ascii="Noto Sans" w:eastAsia="Montserrat" w:hAnsi="Noto Sans" w:cs="Noto Sans"/>
          <w:sz w:val="20"/>
          <w:szCs w:val="20"/>
        </w:rPr>
        <w:t>II. Vigilar que:</w:t>
      </w:r>
    </w:p>
    <w:p w14:paraId="1E05F4EC" w14:textId="77777777" w:rsidR="00E54163" w:rsidRPr="00500922" w:rsidRDefault="00E54163" w:rsidP="00E54163">
      <w:pPr>
        <w:spacing w:line="276" w:lineRule="auto"/>
        <w:jc w:val="both"/>
        <w:rPr>
          <w:rFonts w:ascii="Noto Sans" w:hAnsi="Noto Sans" w:cs="Noto Sans"/>
          <w:sz w:val="20"/>
          <w:szCs w:val="20"/>
        </w:rPr>
      </w:pPr>
      <w:r w:rsidRPr="00500922">
        <w:rPr>
          <w:rFonts w:ascii="Noto Sans" w:hAnsi="Noto Sans" w:cs="Noto Sans"/>
          <w:sz w:val="20"/>
          <w:szCs w:val="20"/>
        </w:rPr>
        <w:t>a)</w:t>
      </w:r>
      <w:r w:rsidRPr="00500922">
        <w:rPr>
          <w:rFonts w:ascii="Noto Sans" w:eastAsia="Montserrat" w:hAnsi="Noto Sans" w:cs="Noto Sans"/>
          <w:sz w:val="20"/>
          <w:szCs w:val="20"/>
        </w:rPr>
        <w:t xml:space="preserve"> Se difunda información suficiente, veraz y oportuna sobre la operación del programa federal.</w:t>
      </w:r>
    </w:p>
    <w:p w14:paraId="25D29CE6" w14:textId="77777777" w:rsidR="00E54163" w:rsidRPr="00500922" w:rsidRDefault="00E54163" w:rsidP="00E54163">
      <w:pPr>
        <w:spacing w:line="276" w:lineRule="auto"/>
        <w:jc w:val="both"/>
        <w:rPr>
          <w:rFonts w:ascii="Noto Sans" w:hAnsi="Noto Sans" w:cs="Noto Sans"/>
          <w:bCs/>
          <w:sz w:val="20"/>
          <w:szCs w:val="20"/>
        </w:rPr>
      </w:pPr>
      <w:r w:rsidRPr="00500922">
        <w:rPr>
          <w:rFonts w:ascii="Noto Sans" w:hAnsi="Noto Sans" w:cs="Noto Sans"/>
          <w:sz w:val="20"/>
          <w:szCs w:val="20"/>
        </w:rPr>
        <w:t>b)</w:t>
      </w:r>
      <w:r w:rsidRPr="00500922">
        <w:rPr>
          <w:rFonts w:ascii="Noto Sans" w:eastAsia="Montserrat" w:hAnsi="Noto Sans" w:cs="Noto Sans"/>
          <w:sz w:val="20"/>
          <w:szCs w:val="20"/>
        </w:rPr>
        <w:t xml:space="preserve"> El ejercicio de los recursos públicos para los </w:t>
      </w:r>
      <w:r w:rsidRPr="00500922">
        <w:rPr>
          <w:rFonts w:ascii="Noto Sans" w:eastAsia="Montserrat" w:hAnsi="Noto Sans" w:cs="Noto Sans"/>
          <w:bCs/>
          <w:sz w:val="20"/>
          <w:szCs w:val="20"/>
        </w:rPr>
        <w:t>beneficios otorgados por el programa federal sea oportuno, transparente, observante de las reglas de operación y, en su caso, de la normativa aplicable.</w:t>
      </w:r>
    </w:p>
    <w:p w14:paraId="10BBECD4" w14:textId="77777777" w:rsidR="00E54163" w:rsidRPr="00500922" w:rsidRDefault="00E54163" w:rsidP="00E54163">
      <w:pPr>
        <w:spacing w:line="276" w:lineRule="auto"/>
        <w:jc w:val="both"/>
        <w:rPr>
          <w:rFonts w:ascii="Noto Sans" w:hAnsi="Noto Sans" w:cs="Noto Sans"/>
          <w:sz w:val="20"/>
          <w:szCs w:val="20"/>
        </w:rPr>
      </w:pPr>
      <w:r w:rsidRPr="00500922">
        <w:rPr>
          <w:rFonts w:ascii="Noto Sans" w:hAnsi="Noto Sans" w:cs="Noto Sans"/>
          <w:sz w:val="20"/>
          <w:szCs w:val="20"/>
        </w:rPr>
        <w:t>c) Las personas beneficiarias del programa federal cumplan con los requisitos de acuerdo con la normativa aplicable.</w:t>
      </w:r>
    </w:p>
    <w:p w14:paraId="0B3E1C29" w14:textId="77777777" w:rsidR="00E54163" w:rsidRPr="00500922" w:rsidRDefault="00E54163" w:rsidP="00E54163">
      <w:pPr>
        <w:spacing w:line="276" w:lineRule="auto"/>
        <w:jc w:val="both"/>
        <w:rPr>
          <w:rFonts w:ascii="Noto Sans" w:hAnsi="Noto Sans" w:cs="Noto Sans"/>
          <w:sz w:val="20"/>
          <w:szCs w:val="20"/>
        </w:rPr>
      </w:pPr>
      <w:r w:rsidRPr="00500922">
        <w:rPr>
          <w:rFonts w:ascii="Noto Sans" w:hAnsi="Noto Sans" w:cs="Noto Sans"/>
          <w:sz w:val="20"/>
          <w:szCs w:val="20"/>
        </w:rPr>
        <w:lastRenderedPageBreak/>
        <w:t>d) Se cumpla con los periodos de ejecución y entrega de los beneficios.</w:t>
      </w:r>
    </w:p>
    <w:p w14:paraId="514DCCD8" w14:textId="77777777" w:rsidR="00E54163" w:rsidRPr="00500922" w:rsidRDefault="00E54163" w:rsidP="00E54163">
      <w:pPr>
        <w:spacing w:line="276" w:lineRule="auto"/>
        <w:jc w:val="both"/>
        <w:rPr>
          <w:rFonts w:ascii="Noto Sans" w:hAnsi="Noto Sans" w:cs="Noto Sans"/>
          <w:sz w:val="20"/>
          <w:szCs w:val="20"/>
        </w:rPr>
      </w:pPr>
      <w:r w:rsidRPr="00500922">
        <w:rPr>
          <w:rFonts w:ascii="Noto Sans" w:hAnsi="Noto Sans" w:cs="Noto Sans"/>
          <w:sz w:val="20"/>
          <w:szCs w:val="20"/>
        </w:rPr>
        <w:t>e) Exista documentación comprobatoria del ejercicio de los recursos públicos y de la entrega de los beneficios.</w:t>
      </w:r>
    </w:p>
    <w:p w14:paraId="2C0B3AEA" w14:textId="77777777" w:rsidR="00E54163" w:rsidRPr="00500922" w:rsidRDefault="00E54163" w:rsidP="00E54163">
      <w:pPr>
        <w:spacing w:line="276" w:lineRule="auto"/>
        <w:jc w:val="both"/>
        <w:rPr>
          <w:rFonts w:ascii="Noto Sans" w:hAnsi="Noto Sans" w:cs="Noto Sans"/>
          <w:sz w:val="20"/>
          <w:szCs w:val="20"/>
        </w:rPr>
      </w:pPr>
      <w:r w:rsidRPr="00500922">
        <w:rPr>
          <w:rFonts w:ascii="Noto Sans" w:hAnsi="Noto Sans" w:cs="Noto Sans"/>
          <w:sz w:val="20"/>
          <w:szCs w:val="20"/>
        </w:rPr>
        <w:t>f) El programa federal no se utilice con fines políticos, electorales, de promoción personal, de lucro u otros distintos al objeto del programa federal.</w:t>
      </w:r>
    </w:p>
    <w:p w14:paraId="39FFE484" w14:textId="77777777" w:rsidR="00E54163" w:rsidRPr="00500922" w:rsidRDefault="00E54163" w:rsidP="00E54163">
      <w:pPr>
        <w:spacing w:line="276" w:lineRule="auto"/>
        <w:jc w:val="both"/>
        <w:rPr>
          <w:rFonts w:ascii="Noto Sans" w:hAnsi="Noto Sans" w:cs="Noto Sans"/>
          <w:sz w:val="20"/>
          <w:szCs w:val="20"/>
        </w:rPr>
      </w:pPr>
      <w:r w:rsidRPr="00500922">
        <w:rPr>
          <w:rFonts w:ascii="Noto Sans" w:hAnsi="Noto Sans" w:cs="Noto Sans"/>
          <w:sz w:val="20"/>
          <w:szCs w:val="20"/>
        </w:rPr>
        <w:t xml:space="preserve">g) </w:t>
      </w:r>
      <w:r w:rsidRPr="00500922">
        <w:rPr>
          <w:rFonts w:ascii="Noto Sans" w:eastAsia="Montserrat" w:hAnsi="Noto Sans" w:cs="Noto Sans"/>
          <w:sz w:val="20"/>
          <w:szCs w:val="20"/>
        </w:rPr>
        <w:t>El programa federal se ejecute en un marco de igualdad entre mujeres y hombres.</w:t>
      </w:r>
    </w:p>
    <w:p w14:paraId="608B4E82" w14:textId="77777777" w:rsidR="00E54163" w:rsidRPr="00500922" w:rsidRDefault="00E54163" w:rsidP="00E54163">
      <w:pPr>
        <w:spacing w:line="276" w:lineRule="auto"/>
        <w:jc w:val="both"/>
        <w:rPr>
          <w:rFonts w:ascii="Noto Sans" w:hAnsi="Noto Sans" w:cs="Noto Sans"/>
          <w:sz w:val="20"/>
          <w:szCs w:val="20"/>
        </w:rPr>
      </w:pPr>
      <w:r w:rsidRPr="00500922">
        <w:rPr>
          <w:rFonts w:ascii="Noto Sans" w:hAnsi="Noto Sans" w:cs="Noto Sans"/>
          <w:sz w:val="20"/>
          <w:szCs w:val="20"/>
        </w:rPr>
        <w:t xml:space="preserve">h) </w:t>
      </w:r>
      <w:r w:rsidRPr="00500922">
        <w:rPr>
          <w:rFonts w:ascii="Noto Sans" w:eastAsia="Montserrat" w:hAnsi="Noto Sans" w:cs="Noto Sans"/>
          <w:sz w:val="20"/>
          <w:szCs w:val="20"/>
        </w:rPr>
        <w:t>Las autoridades competentes den atención a las quejas y denuncias relacionadas con el programa federal.</w:t>
      </w:r>
    </w:p>
    <w:p w14:paraId="1ED7A982" w14:textId="77777777" w:rsidR="00E54163" w:rsidRPr="00500922" w:rsidRDefault="00E54163" w:rsidP="00E54163">
      <w:pPr>
        <w:spacing w:line="276" w:lineRule="auto"/>
        <w:jc w:val="both"/>
        <w:rPr>
          <w:rFonts w:ascii="Noto Sans" w:hAnsi="Noto Sans" w:cs="Noto Sans"/>
          <w:sz w:val="20"/>
          <w:szCs w:val="20"/>
        </w:rPr>
      </w:pPr>
      <w:r w:rsidRPr="00500922">
        <w:rPr>
          <w:rFonts w:ascii="Noto Sans" w:hAnsi="Noto Sans" w:cs="Noto Sans"/>
          <w:sz w:val="20"/>
          <w:szCs w:val="20"/>
        </w:rPr>
        <w:t>III. Elaborar informes de los resultados de las actividades de operación de la contraloría social realizadas, así como dar seguimiento, en su caso, a los mismos, y</w:t>
      </w:r>
    </w:p>
    <w:p w14:paraId="44BC3B6E" w14:textId="74B608A3" w:rsidR="00E54163" w:rsidRPr="00500922" w:rsidRDefault="00E54163" w:rsidP="00E54163">
      <w:pPr>
        <w:spacing w:line="276" w:lineRule="auto"/>
        <w:jc w:val="both"/>
        <w:rPr>
          <w:rFonts w:ascii="Noto Sans" w:eastAsia="Montserrat" w:hAnsi="Noto Sans" w:cs="Noto Sans"/>
          <w:sz w:val="20"/>
          <w:szCs w:val="20"/>
        </w:rPr>
      </w:pPr>
      <w:r w:rsidRPr="00500922">
        <w:rPr>
          <w:rFonts w:ascii="Noto Sans" w:hAnsi="Noto Sans" w:cs="Noto Sans"/>
          <w:sz w:val="20"/>
          <w:szCs w:val="20"/>
        </w:rPr>
        <w:t xml:space="preserve">IV. </w:t>
      </w:r>
      <w:r w:rsidRPr="00500922">
        <w:rPr>
          <w:rFonts w:ascii="Noto Sans" w:eastAsia="Montserrat" w:hAnsi="Noto Sans" w:cs="Noto Sans"/>
          <w:sz w:val="20"/>
          <w:szCs w:val="20"/>
        </w:rPr>
        <w:t xml:space="preserve">Recibir las quejas y denuncias sobre la aplicación y ejecución de los programas federales, recabar la información de </w:t>
      </w:r>
      <w:r w:rsidR="005035CB" w:rsidRPr="00500922">
        <w:rPr>
          <w:rFonts w:ascii="Noto Sans" w:eastAsia="Montserrat" w:hAnsi="Noto Sans" w:cs="Noto Sans"/>
          <w:sz w:val="20"/>
          <w:szCs w:val="20"/>
        </w:rPr>
        <w:t>estas</w:t>
      </w:r>
      <w:r w:rsidRPr="00500922">
        <w:rPr>
          <w:rFonts w:ascii="Noto Sans" w:eastAsia="Montserrat" w:hAnsi="Noto Sans" w:cs="Noto Sans"/>
          <w:sz w:val="20"/>
          <w:szCs w:val="20"/>
        </w:rPr>
        <w:t xml:space="preserve"> y canalizarlas a las autoridades competentes para su atención.</w:t>
      </w:r>
    </w:p>
    <w:p w14:paraId="7EB697FB" w14:textId="6F96EFAC" w:rsidR="00487256" w:rsidRPr="00500922" w:rsidRDefault="00587F8C" w:rsidP="0053596F">
      <w:pPr>
        <w:pBdr>
          <w:top w:val="nil"/>
          <w:left w:val="nil"/>
          <w:bottom w:val="nil"/>
          <w:right w:val="nil"/>
          <w:between w:val="nil"/>
        </w:pBdr>
        <w:spacing w:after="0" w:line="240" w:lineRule="auto"/>
        <w:contextualSpacing/>
        <w:jc w:val="both"/>
        <w:rPr>
          <w:rFonts w:ascii="Noto Sans" w:eastAsia="Arial" w:hAnsi="Noto Sans" w:cs="Noto Sans"/>
          <w:b/>
          <w:color w:val="691C20"/>
          <w:sz w:val="20"/>
          <w:szCs w:val="20"/>
          <w:lang w:eastAsia="es-MX"/>
        </w:rPr>
      </w:pPr>
      <w:r w:rsidRPr="00500922">
        <w:rPr>
          <w:rFonts w:ascii="Noto Sans" w:eastAsia="Arial" w:hAnsi="Noto Sans" w:cs="Noto Sans"/>
          <w:b/>
          <w:color w:val="691C20"/>
          <w:sz w:val="20"/>
          <w:szCs w:val="20"/>
          <w:lang w:eastAsia="es-MX"/>
        </w:rPr>
        <w:t>MECANISMOS E INSTRUMENTOS QUE UTILIZARÁ PARA EL EJERCICIO DE SUS ACTIVIDADES:</w:t>
      </w:r>
    </w:p>
    <w:p w14:paraId="3DF16641" w14:textId="77777777" w:rsidR="00487256" w:rsidRPr="00500922" w:rsidRDefault="00487256" w:rsidP="00487256">
      <w:pPr>
        <w:pBdr>
          <w:top w:val="nil"/>
          <w:left w:val="nil"/>
          <w:bottom w:val="nil"/>
          <w:right w:val="nil"/>
          <w:between w:val="nil"/>
        </w:pBdr>
        <w:spacing w:after="0" w:line="240" w:lineRule="auto"/>
        <w:ind w:left="360"/>
        <w:contextualSpacing/>
        <w:jc w:val="both"/>
        <w:rPr>
          <w:rFonts w:ascii="Noto Sans" w:eastAsia="Arial" w:hAnsi="Noto Sans" w:cs="Noto Sans"/>
          <w:b/>
          <w:color w:val="691C20"/>
          <w:sz w:val="20"/>
          <w:szCs w:val="20"/>
          <w:lang w:eastAsia="es-MX"/>
        </w:rPr>
      </w:pPr>
    </w:p>
    <w:p w14:paraId="4B8A402A" w14:textId="77777777" w:rsidR="00575362" w:rsidRPr="00E76DEA" w:rsidRDefault="00575362" w:rsidP="00575362">
      <w:pPr>
        <w:pBdr>
          <w:top w:val="nil"/>
          <w:left w:val="nil"/>
          <w:bottom w:val="nil"/>
          <w:right w:val="nil"/>
          <w:between w:val="nil"/>
        </w:pBdr>
        <w:spacing w:line="240" w:lineRule="auto"/>
        <w:contextualSpacing/>
        <w:jc w:val="both"/>
        <w:rPr>
          <w:rFonts w:ascii="Noto Sans" w:eastAsia="Arial" w:hAnsi="Noto Sans" w:cs="Noto Sans"/>
          <w:bCs/>
          <w:color w:val="000000"/>
          <w:sz w:val="20"/>
          <w:szCs w:val="20"/>
          <w:lang w:eastAsia="es-MX"/>
        </w:rPr>
      </w:pPr>
      <w:r w:rsidRPr="00E76DEA">
        <w:rPr>
          <w:rFonts w:ascii="Noto Sans" w:eastAsia="Arial" w:hAnsi="Noto Sans" w:cs="Noto Sans"/>
          <w:bCs/>
          <w:color w:val="000000"/>
          <w:sz w:val="20"/>
          <w:szCs w:val="20"/>
          <w:lang w:eastAsia="es-MX"/>
        </w:rPr>
        <w:t>Para el ejercicio de sus funciones los integrantes del Comité emplearán:</w:t>
      </w:r>
    </w:p>
    <w:p w14:paraId="11CC5630" w14:textId="77777777" w:rsidR="00575362" w:rsidRPr="00E76DEA" w:rsidRDefault="00575362" w:rsidP="00575362">
      <w:pPr>
        <w:pStyle w:val="Prrafodelista"/>
        <w:numPr>
          <w:ilvl w:val="0"/>
          <w:numId w:val="4"/>
        </w:numPr>
        <w:pBdr>
          <w:top w:val="nil"/>
          <w:left w:val="nil"/>
          <w:bottom w:val="nil"/>
          <w:right w:val="nil"/>
          <w:between w:val="nil"/>
        </w:pBdr>
        <w:spacing w:line="240" w:lineRule="auto"/>
        <w:jc w:val="both"/>
        <w:rPr>
          <w:rFonts w:ascii="Noto Sans" w:eastAsia="Arial" w:hAnsi="Noto Sans" w:cs="Noto Sans"/>
          <w:color w:val="000000"/>
          <w:sz w:val="20"/>
          <w:szCs w:val="20"/>
          <w:lang w:eastAsia="es-MX"/>
        </w:rPr>
      </w:pPr>
      <w:r w:rsidRPr="00E76DEA">
        <w:rPr>
          <w:rFonts w:ascii="Noto Sans" w:eastAsia="Arial" w:hAnsi="Noto Sans" w:cs="Noto Sans"/>
          <w:color w:val="000000" w:themeColor="text2"/>
          <w:sz w:val="20"/>
          <w:szCs w:val="20"/>
          <w:lang w:eastAsia="es-MX"/>
        </w:rPr>
        <w:t>La Estrategia Estatal de Formación Continua.</w:t>
      </w:r>
    </w:p>
    <w:p w14:paraId="67133B7D" w14:textId="77777777" w:rsidR="00575362" w:rsidRPr="00E76DEA" w:rsidRDefault="00575362" w:rsidP="00575362">
      <w:pPr>
        <w:pStyle w:val="Prrafodelista"/>
        <w:numPr>
          <w:ilvl w:val="0"/>
          <w:numId w:val="4"/>
        </w:numPr>
        <w:pBdr>
          <w:top w:val="nil"/>
          <w:left w:val="nil"/>
          <w:bottom w:val="nil"/>
          <w:right w:val="nil"/>
          <w:between w:val="nil"/>
        </w:pBdr>
        <w:spacing w:line="240" w:lineRule="auto"/>
        <w:jc w:val="both"/>
        <w:rPr>
          <w:rFonts w:ascii="Noto Sans" w:eastAsia="Arial" w:hAnsi="Noto Sans" w:cs="Noto Sans"/>
          <w:color w:val="000000"/>
          <w:sz w:val="20"/>
          <w:szCs w:val="20"/>
          <w:lang w:eastAsia="es-MX"/>
        </w:rPr>
      </w:pPr>
      <w:r w:rsidRPr="00E76DEA">
        <w:rPr>
          <w:rFonts w:ascii="Noto Sans" w:eastAsia="Arial" w:hAnsi="Noto Sans" w:cs="Noto Sans"/>
          <w:color w:val="000000" w:themeColor="text2"/>
          <w:sz w:val="20"/>
          <w:szCs w:val="20"/>
          <w:lang w:eastAsia="es-MX"/>
        </w:rPr>
        <w:t>Información de las ofertas de formación validadas por el Comité de Evaluación Académica de la entidad.</w:t>
      </w:r>
    </w:p>
    <w:p w14:paraId="67DE1242" w14:textId="77777777" w:rsidR="00575362" w:rsidRPr="00E76DEA" w:rsidRDefault="00575362" w:rsidP="00575362">
      <w:pPr>
        <w:pStyle w:val="Prrafodelista"/>
        <w:numPr>
          <w:ilvl w:val="0"/>
          <w:numId w:val="4"/>
        </w:numPr>
        <w:pBdr>
          <w:top w:val="nil"/>
          <w:left w:val="nil"/>
          <w:bottom w:val="nil"/>
          <w:right w:val="nil"/>
          <w:between w:val="nil"/>
        </w:pBdr>
        <w:spacing w:line="240" w:lineRule="auto"/>
        <w:jc w:val="both"/>
        <w:rPr>
          <w:rFonts w:ascii="Noto Sans" w:eastAsia="Arial" w:hAnsi="Noto Sans" w:cs="Noto Sans"/>
          <w:bCs/>
          <w:color w:val="000000"/>
          <w:sz w:val="20"/>
          <w:szCs w:val="20"/>
          <w:lang w:eastAsia="es-MX"/>
        </w:rPr>
      </w:pPr>
      <w:r w:rsidRPr="00E76DEA">
        <w:rPr>
          <w:rFonts w:ascii="Noto Sans" w:eastAsia="Arial" w:hAnsi="Noto Sans" w:cs="Noto Sans"/>
          <w:bCs/>
          <w:color w:val="000000"/>
          <w:sz w:val="20"/>
          <w:szCs w:val="20"/>
          <w:lang w:eastAsia="es-MX"/>
        </w:rPr>
        <w:t>Informes de avances en la implementación del Programa proporcionados por la Autoridad Educativa del Estado.</w:t>
      </w:r>
    </w:p>
    <w:p w14:paraId="4D6F64BD" w14:textId="77777777" w:rsidR="00575362" w:rsidRPr="00E76DEA" w:rsidRDefault="00575362" w:rsidP="00575362">
      <w:pPr>
        <w:pStyle w:val="Prrafodelista"/>
        <w:numPr>
          <w:ilvl w:val="0"/>
          <w:numId w:val="4"/>
        </w:numPr>
        <w:pBdr>
          <w:top w:val="nil"/>
          <w:left w:val="nil"/>
          <w:bottom w:val="nil"/>
          <w:right w:val="nil"/>
          <w:between w:val="nil"/>
        </w:pBdr>
        <w:spacing w:line="240" w:lineRule="auto"/>
        <w:jc w:val="both"/>
        <w:rPr>
          <w:rFonts w:ascii="Noto Sans" w:eastAsia="Arial" w:hAnsi="Noto Sans" w:cs="Noto Sans"/>
          <w:bCs/>
          <w:color w:val="000000"/>
          <w:sz w:val="20"/>
          <w:szCs w:val="20"/>
          <w:lang w:eastAsia="es-MX"/>
        </w:rPr>
      </w:pPr>
      <w:r w:rsidRPr="00E76DEA">
        <w:rPr>
          <w:rFonts w:ascii="Noto Sans" w:eastAsia="Arial" w:hAnsi="Noto Sans" w:cs="Noto Sans"/>
          <w:bCs/>
          <w:color w:val="000000"/>
          <w:sz w:val="20"/>
          <w:szCs w:val="20"/>
          <w:lang w:eastAsia="es-MX"/>
        </w:rPr>
        <w:t xml:space="preserve">Convocatorias de participación en ofertas de formación </w:t>
      </w:r>
      <w:proofErr w:type="gramStart"/>
      <w:r w:rsidRPr="00E76DEA">
        <w:rPr>
          <w:rFonts w:ascii="Noto Sans" w:eastAsia="Arial" w:hAnsi="Noto Sans" w:cs="Noto Sans"/>
          <w:bCs/>
          <w:color w:val="000000"/>
          <w:sz w:val="20"/>
          <w:szCs w:val="20"/>
          <w:lang w:eastAsia="es-MX"/>
        </w:rPr>
        <w:t>continua</w:t>
      </w:r>
      <w:proofErr w:type="gramEnd"/>
      <w:r w:rsidRPr="00E76DEA">
        <w:rPr>
          <w:rFonts w:ascii="Noto Sans" w:eastAsia="Arial" w:hAnsi="Noto Sans" w:cs="Noto Sans"/>
          <w:bCs/>
          <w:color w:val="000000"/>
          <w:sz w:val="20"/>
          <w:szCs w:val="20"/>
          <w:lang w:eastAsia="es-MX"/>
        </w:rPr>
        <w:t>.</w:t>
      </w:r>
    </w:p>
    <w:p w14:paraId="45787CAE" w14:textId="77777777" w:rsidR="00575362" w:rsidRPr="00E76DEA" w:rsidRDefault="00575362" w:rsidP="00575362">
      <w:pPr>
        <w:pStyle w:val="Prrafodelista"/>
        <w:numPr>
          <w:ilvl w:val="0"/>
          <w:numId w:val="4"/>
        </w:numPr>
        <w:pBdr>
          <w:top w:val="nil"/>
          <w:left w:val="nil"/>
          <w:bottom w:val="nil"/>
          <w:right w:val="nil"/>
          <w:between w:val="nil"/>
        </w:pBdr>
        <w:spacing w:line="240" w:lineRule="auto"/>
        <w:jc w:val="both"/>
        <w:rPr>
          <w:rFonts w:ascii="Noto Sans" w:eastAsia="Arial" w:hAnsi="Noto Sans" w:cs="Noto Sans"/>
          <w:bCs/>
          <w:color w:val="000000"/>
          <w:sz w:val="20"/>
          <w:szCs w:val="20"/>
          <w:lang w:eastAsia="es-MX"/>
        </w:rPr>
      </w:pPr>
      <w:r w:rsidRPr="00E76DEA">
        <w:rPr>
          <w:rFonts w:ascii="Noto Sans" w:eastAsia="Arial" w:hAnsi="Noto Sans" w:cs="Noto Sans"/>
          <w:bCs/>
          <w:color w:val="000000"/>
          <w:sz w:val="20"/>
          <w:szCs w:val="20"/>
          <w:lang w:eastAsia="es-MX"/>
        </w:rPr>
        <w:t>Informes de Instancias Formadoras que participen en la implementación de la oferta de formación.</w:t>
      </w:r>
    </w:p>
    <w:p w14:paraId="10FA6AA6" w14:textId="25BB357D" w:rsidR="0053596F" w:rsidRPr="00E76DEA" w:rsidRDefault="00E76DEA" w:rsidP="0053596F">
      <w:pPr>
        <w:pBdr>
          <w:top w:val="nil"/>
          <w:left w:val="nil"/>
          <w:bottom w:val="nil"/>
          <w:right w:val="nil"/>
          <w:between w:val="nil"/>
        </w:pBdr>
        <w:spacing w:after="0" w:line="240" w:lineRule="auto"/>
        <w:contextualSpacing/>
        <w:jc w:val="both"/>
        <w:rPr>
          <w:rFonts w:ascii="Noto Sans" w:eastAsia="Arial" w:hAnsi="Noto Sans" w:cs="Noto Sans"/>
          <w:bCs/>
          <w:color w:val="000000"/>
          <w:sz w:val="20"/>
          <w:szCs w:val="20"/>
          <w:lang w:eastAsia="es-MX"/>
        </w:rPr>
      </w:pPr>
      <w:r>
        <w:rPr>
          <w:rFonts w:ascii="Noto Sans" w:eastAsia="Arial" w:hAnsi="Noto Sans" w:cs="Noto Sans"/>
          <w:bCs/>
          <w:color w:val="000000"/>
          <w:sz w:val="20"/>
          <w:szCs w:val="20"/>
          <w:lang w:eastAsia="es-MX"/>
        </w:rPr>
        <w:t>En</w:t>
      </w:r>
      <w:r w:rsidR="00575362" w:rsidRPr="00E76DEA">
        <w:rPr>
          <w:rFonts w:ascii="Noto Sans" w:eastAsia="Arial" w:hAnsi="Noto Sans" w:cs="Noto Sans"/>
          <w:bCs/>
          <w:color w:val="000000"/>
          <w:sz w:val="20"/>
          <w:szCs w:val="20"/>
          <w:lang w:eastAsia="es-MX"/>
        </w:rPr>
        <w:t xml:space="preserve"> cada reunión que realice el Comité </w:t>
      </w:r>
      <w:r w:rsidR="00281D8E" w:rsidRPr="00E76DEA">
        <w:rPr>
          <w:rFonts w:ascii="Noto Sans" w:eastAsia="Arial" w:hAnsi="Noto Sans" w:cs="Noto Sans"/>
          <w:bCs/>
          <w:color w:val="000000"/>
          <w:sz w:val="20"/>
          <w:szCs w:val="20"/>
          <w:lang w:eastAsia="es-MX"/>
        </w:rPr>
        <w:t xml:space="preserve">elaborará una minuta que </w:t>
      </w:r>
      <w:r w:rsidRPr="00E76DEA">
        <w:rPr>
          <w:rFonts w:ascii="Noto Sans" w:eastAsia="Arial" w:hAnsi="Noto Sans" w:cs="Noto Sans"/>
          <w:bCs/>
          <w:color w:val="000000"/>
          <w:sz w:val="20"/>
          <w:szCs w:val="20"/>
          <w:lang w:eastAsia="es-MX"/>
        </w:rPr>
        <w:t>incluya los temas tratados y acuerdos tomados, así como los participantes en la reunión.</w:t>
      </w:r>
    </w:p>
    <w:p w14:paraId="11BB453C" w14:textId="77777777" w:rsidR="00E76DEA" w:rsidRPr="00E76DEA" w:rsidRDefault="00E76DEA" w:rsidP="0053596F">
      <w:pPr>
        <w:pBdr>
          <w:top w:val="nil"/>
          <w:left w:val="nil"/>
          <w:bottom w:val="nil"/>
          <w:right w:val="nil"/>
          <w:between w:val="nil"/>
        </w:pBdr>
        <w:spacing w:after="0" w:line="240" w:lineRule="auto"/>
        <w:contextualSpacing/>
        <w:jc w:val="both"/>
        <w:rPr>
          <w:rFonts w:ascii="Noto Sans" w:eastAsia="Arial" w:hAnsi="Noto Sans" w:cs="Noto Sans"/>
          <w:b/>
          <w:color w:val="000000"/>
          <w:sz w:val="20"/>
          <w:szCs w:val="20"/>
          <w:lang w:eastAsia="es-MX"/>
        </w:rPr>
      </w:pPr>
    </w:p>
    <w:p w14:paraId="3B247489" w14:textId="0C758216" w:rsidR="00487256" w:rsidRPr="00500922" w:rsidRDefault="0053596F" w:rsidP="0053596F">
      <w:pPr>
        <w:pBdr>
          <w:top w:val="nil"/>
          <w:left w:val="nil"/>
          <w:bottom w:val="nil"/>
          <w:right w:val="nil"/>
          <w:between w:val="nil"/>
        </w:pBdr>
        <w:spacing w:after="0" w:line="240" w:lineRule="auto"/>
        <w:contextualSpacing/>
        <w:jc w:val="both"/>
        <w:rPr>
          <w:rFonts w:ascii="Noto Sans" w:eastAsia="Arial" w:hAnsi="Noto Sans" w:cs="Noto Sans"/>
          <w:b/>
          <w:color w:val="691C20"/>
          <w:sz w:val="20"/>
          <w:szCs w:val="20"/>
          <w:lang w:eastAsia="es-MX"/>
        </w:rPr>
      </w:pPr>
      <w:r w:rsidRPr="00500922">
        <w:rPr>
          <w:rFonts w:ascii="Noto Sans" w:eastAsia="Arial" w:hAnsi="Noto Sans" w:cs="Noto Sans"/>
          <w:b/>
          <w:color w:val="691C20"/>
          <w:sz w:val="20"/>
          <w:szCs w:val="20"/>
          <w:lang w:eastAsia="es-MX"/>
        </w:rPr>
        <w:t>DOCUMENTACIÓN QUE ACREDITA LA CALIDAD DE BENEFICIARIO:</w:t>
      </w:r>
    </w:p>
    <w:p w14:paraId="4C605CE3" w14:textId="2835F672" w:rsidR="00487256" w:rsidRPr="00500922" w:rsidRDefault="00C77EAA" w:rsidP="00F41CE0">
      <w:pPr>
        <w:pBdr>
          <w:top w:val="nil"/>
          <w:left w:val="nil"/>
          <w:bottom w:val="nil"/>
          <w:right w:val="nil"/>
          <w:between w:val="nil"/>
        </w:pBdr>
        <w:spacing w:line="240" w:lineRule="auto"/>
        <w:contextualSpacing/>
        <w:jc w:val="both"/>
        <w:rPr>
          <w:rFonts w:ascii="Noto Sans" w:eastAsia="Arial" w:hAnsi="Noto Sans" w:cs="Noto Sans"/>
          <w:sz w:val="20"/>
          <w:szCs w:val="20"/>
          <w:lang w:eastAsia="es-MX"/>
        </w:rPr>
      </w:pPr>
      <w:r w:rsidRPr="00C77EAA">
        <w:rPr>
          <w:rFonts w:ascii="Noto Sans" w:eastAsia="Arial" w:hAnsi="Noto Sans" w:cs="Noto Sans"/>
          <w:bCs/>
          <w:color w:val="000000"/>
          <w:sz w:val="20"/>
          <w:szCs w:val="20"/>
          <w:lang w:eastAsia="es-MX"/>
        </w:rPr>
        <w:t xml:space="preserve">Comprobante de nómina como personal educativo en servicio y comprobante de inscripción (carta, correo, imagen de registro en plataforma) en ofertas de formación </w:t>
      </w:r>
      <w:proofErr w:type="gramStart"/>
      <w:r w:rsidRPr="00C77EAA">
        <w:rPr>
          <w:rFonts w:ascii="Noto Sans" w:eastAsia="Arial" w:hAnsi="Noto Sans" w:cs="Noto Sans"/>
          <w:bCs/>
          <w:color w:val="000000"/>
          <w:sz w:val="20"/>
          <w:szCs w:val="20"/>
          <w:lang w:eastAsia="es-MX"/>
        </w:rPr>
        <w:t>continua</w:t>
      </w:r>
      <w:proofErr w:type="gramEnd"/>
      <w:r w:rsidRPr="00C77EAA">
        <w:rPr>
          <w:rFonts w:ascii="Noto Sans" w:eastAsia="Arial" w:hAnsi="Noto Sans" w:cs="Noto Sans"/>
          <w:bCs/>
          <w:color w:val="000000"/>
          <w:sz w:val="20"/>
          <w:szCs w:val="20"/>
          <w:lang w:eastAsia="es-MX"/>
        </w:rPr>
        <w:t xml:space="preserve"> impartidas con recursos del PRODEP.</w:t>
      </w:r>
    </w:p>
    <w:tbl>
      <w:tblPr>
        <w:tblStyle w:val="Tablaconcuadrcula"/>
        <w:tblW w:w="0" w:type="auto"/>
        <w:tblLook w:val="04A0" w:firstRow="1" w:lastRow="0" w:firstColumn="1" w:lastColumn="0" w:noHBand="0" w:noVBand="1"/>
      </w:tblPr>
      <w:tblGrid>
        <w:gridCol w:w="8828"/>
      </w:tblGrid>
      <w:tr w:rsidR="00F5776B" w:rsidRPr="00500922" w14:paraId="42542B10" w14:textId="77777777" w:rsidTr="00F2447E">
        <w:tc>
          <w:tcPr>
            <w:tcW w:w="8828" w:type="dxa"/>
            <w:vAlign w:val="center"/>
          </w:tcPr>
          <w:p w14:paraId="56602ABB" w14:textId="339ACCB0" w:rsidR="00F5776B" w:rsidRPr="00500922" w:rsidRDefault="00F5776B" w:rsidP="00F2447E">
            <w:pPr>
              <w:jc w:val="center"/>
              <w:rPr>
                <w:rFonts w:ascii="Noto Sans" w:eastAsia="Calibri" w:hAnsi="Noto Sans" w:cs="Noto Sans"/>
                <w:b/>
                <w:sz w:val="20"/>
                <w:szCs w:val="20"/>
                <w:lang w:eastAsia="es-MX"/>
              </w:rPr>
            </w:pPr>
            <w:r w:rsidRPr="00500922">
              <w:rPr>
                <w:rFonts w:ascii="Noto Sans" w:eastAsia="Calibri" w:hAnsi="Noto Sans" w:cs="Noto Sans"/>
                <w:b/>
                <w:sz w:val="20"/>
                <w:szCs w:val="20"/>
                <w:lang w:eastAsia="es-MX"/>
              </w:rPr>
              <w:t>Datos de la persona servidora pública que apoya en la constitución del Comité</w:t>
            </w:r>
          </w:p>
        </w:tc>
      </w:tr>
      <w:tr w:rsidR="000A187B" w:rsidRPr="00500922" w14:paraId="135D6D9D" w14:textId="77777777" w:rsidTr="00F2447E">
        <w:tc>
          <w:tcPr>
            <w:tcW w:w="8828" w:type="dxa"/>
            <w:vAlign w:val="center"/>
          </w:tcPr>
          <w:p w14:paraId="01A789C8" w14:textId="564715D3" w:rsidR="000A187B" w:rsidRPr="00500922" w:rsidRDefault="000A187B" w:rsidP="00F2447E">
            <w:pPr>
              <w:rPr>
                <w:rFonts w:ascii="Noto Sans" w:eastAsia="Calibri" w:hAnsi="Noto Sans" w:cs="Noto Sans"/>
                <w:b/>
                <w:sz w:val="20"/>
                <w:szCs w:val="20"/>
                <w:lang w:eastAsia="es-MX"/>
              </w:rPr>
            </w:pPr>
            <w:r w:rsidRPr="00500922">
              <w:rPr>
                <w:rFonts w:ascii="Noto Sans" w:eastAsia="Calibri" w:hAnsi="Noto Sans" w:cs="Noto Sans"/>
                <w:b/>
                <w:sz w:val="20"/>
                <w:szCs w:val="20"/>
                <w:lang w:eastAsia="es-MX"/>
              </w:rPr>
              <w:t>Nombre:</w:t>
            </w:r>
            <w:r w:rsidR="00F41CE0">
              <w:rPr>
                <w:rFonts w:ascii="Noto Sans" w:eastAsia="Calibri" w:hAnsi="Noto Sans" w:cs="Noto Sans"/>
                <w:b/>
                <w:sz w:val="20"/>
                <w:szCs w:val="20"/>
                <w:lang w:eastAsia="es-MX"/>
              </w:rPr>
              <w:t xml:space="preserve"> C.P. MAYRA GUADALUPE NAVARRETE BACA</w:t>
            </w:r>
          </w:p>
        </w:tc>
      </w:tr>
      <w:tr w:rsidR="000A187B" w:rsidRPr="00500922" w14:paraId="751F83E2" w14:textId="77777777" w:rsidTr="00F2447E">
        <w:tc>
          <w:tcPr>
            <w:tcW w:w="8828" w:type="dxa"/>
            <w:vAlign w:val="center"/>
          </w:tcPr>
          <w:p w14:paraId="5A291535" w14:textId="7B4A5BB2" w:rsidR="000A187B" w:rsidRPr="00500922" w:rsidRDefault="000A187B" w:rsidP="00F2447E">
            <w:pPr>
              <w:rPr>
                <w:rFonts w:ascii="Noto Sans" w:eastAsia="Calibri" w:hAnsi="Noto Sans" w:cs="Noto Sans"/>
                <w:b/>
                <w:sz w:val="20"/>
                <w:szCs w:val="20"/>
                <w:lang w:eastAsia="es-MX"/>
              </w:rPr>
            </w:pPr>
            <w:r w:rsidRPr="00500922">
              <w:rPr>
                <w:rFonts w:ascii="Noto Sans" w:eastAsia="Calibri" w:hAnsi="Noto Sans" w:cs="Noto Sans"/>
                <w:b/>
                <w:sz w:val="20"/>
                <w:szCs w:val="20"/>
                <w:lang w:eastAsia="es-MX"/>
              </w:rPr>
              <w:t>Cargo:</w:t>
            </w:r>
            <w:r w:rsidR="00F41CE0">
              <w:rPr>
                <w:rFonts w:ascii="Noto Sans" w:eastAsia="Calibri" w:hAnsi="Noto Sans" w:cs="Noto Sans"/>
                <w:b/>
                <w:sz w:val="20"/>
                <w:szCs w:val="20"/>
                <w:lang w:eastAsia="es-MX"/>
              </w:rPr>
              <w:t xml:space="preserve"> ENLACE ESTATAL DE CONTRALORÍA SOCIAL</w:t>
            </w:r>
          </w:p>
        </w:tc>
      </w:tr>
      <w:tr w:rsidR="000A187B" w:rsidRPr="00500922" w14:paraId="427857F0" w14:textId="77777777" w:rsidTr="00F2447E">
        <w:tc>
          <w:tcPr>
            <w:tcW w:w="8828" w:type="dxa"/>
            <w:vAlign w:val="center"/>
          </w:tcPr>
          <w:p w14:paraId="6EACB4F9" w14:textId="77777777" w:rsidR="000A187B" w:rsidRDefault="000A187B" w:rsidP="00F2447E">
            <w:pPr>
              <w:rPr>
                <w:rFonts w:ascii="Noto Sans" w:eastAsia="Calibri" w:hAnsi="Noto Sans" w:cs="Noto Sans"/>
                <w:b/>
                <w:sz w:val="20"/>
                <w:szCs w:val="20"/>
                <w:lang w:eastAsia="es-MX"/>
              </w:rPr>
            </w:pPr>
            <w:r w:rsidRPr="00500922">
              <w:rPr>
                <w:rFonts w:ascii="Noto Sans" w:eastAsia="Calibri" w:hAnsi="Noto Sans" w:cs="Noto Sans"/>
                <w:b/>
                <w:sz w:val="20"/>
                <w:szCs w:val="20"/>
                <w:lang w:eastAsia="es-MX"/>
              </w:rPr>
              <w:t xml:space="preserve">Firma </w:t>
            </w:r>
          </w:p>
          <w:p w14:paraId="72A79FAD" w14:textId="77777777" w:rsidR="00F41CE0" w:rsidRDefault="00F41CE0" w:rsidP="00F2447E">
            <w:pPr>
              <w:rPr>
                <w:rFonts w:ascii="Noto Sans" w:eastAsia="Calibri" w:hAnsi="Noto Sans" w:cs="Noto Sans"/>
                <w:b/>
                <w:sz w:val="20"/>
                <w:szCs w:val="20"/>
                <w:lang w:eastAsia="es-MX"/>
              </w:rPr>
            </w:pPr>
          </w:p>
          <w:p w14:paraId="393C4B3B" w14:textId="77777777" w:rsidR="00F41CE0" w:rsidRDefault="00F41CE0" w:rsidP="00F2447E">
            <w:pPr>
              <w:rPr>
                <w:rFonts w:ascii="Noto Sans" w:eastAsia="Calibri" w:hAnsi="Noto Sans" w:cs="Noto Sans"/>
                <w:b/>
                <w:sz w:val="20"/>
                <w:szCs w:val="20"/>
                <w:lang w:eastAsia="es-MX"/>
              </w:rPr>
            </w:pPr>
          </w:p>
          <w:p w14:paraId="23A5AD5B" w14:textId="77777777" w:rsidR="00F41CE0" w:rsidRDefault="00F41CE0" w:rsidP="00F2447E">
            <w:pPr>
              <w:rPr>
                <w:rFonts w:ascii="Noto Sans" w:eastAsia="Calibri" w:hAnsi="Noto Sans" w:cs="Noto Sans"/>
                <w:b/>
                <w:sz w:val="20"/>
                <w:szCs w:val="20"/>
                <w:lang w:eastAsia="es-MX"/>
              </w:rPr>
            </w:pPr>
          </w:p>
          <w:p w14:paraId="3EB45BE3" w14:textId="77777777" w:rsidR="00F41CE0" w:rsidRDefault="00F41CE0" w:rsidP="00F2447E">
            <w:pPr>
              <w:rPr>
                <w:rFonts w:ascii="Noto Sans" w:eastAsia="Calibri" w:hAnsi="Noto Sans" w:cs="Noto Sans"/>
                <w:b/>
                <w:sz w:val="20"/>
                <w:szCs w:val="20"/>
                <w:lang w:eastAsia="es-MX"/>
              </w:rPr>
            </w:pPr>
          </w:p>
          <w:p w14:paraId="63FB805D" w14:textId="116C94A9" w:rsidR="00F41CE0" w:rsidRPr="00500922" w:rsidRDefault="00F41CE0" w:rsidP="00F2447E">
            <w:pPr>
              <w:rPr>
                <w:rFonts w:ascii="Noto Sans" w:eastAsia="Calibri" w:hAnsi="Noto Sans" w:cs="Noto Sans"/>
                <w:b/>
                <w:sz w:val="20"/>
                <w:szCs w:val="20"/>
                <w:lang w:eastAsia="es-MX"/>
              </w:rPr>
            </w:pPr>
          </w:p>
        </w:tc>
      </w:tr>
    </w:tbl>
    <w:p w14:paraId="3E320463" w14:textId="77777777" w:rsidR="000A187B" w:rsidRPr="00500922" w:rsidRDefault="000A187B" w:rsidP="00A41184">
      <w:pPr>
        <w:jc w:val="both"/>
        <w:rPr>
          <w:rFonts w:ascii="Noto Sans" w:hAnsi="Noto Sans" w:cs="Noto Sans"/>
          <w:sz w:val="20"/>
          <w:szCs w:val="20"/>
        </w:rPr>
      </w:pPr>
    </w:p>
    <w:p w14:paraId="5DFA56E7" w14:textId="116F02F8" w:rsidR="000A187B" w:rsidRPr="00500922" w:rsidRDefault="000A187B" w:rsidP="000A187B">
      <w:pPr>
        <w:jc w:val="both"/>
        <w:rPr>
          <w:rFonts w:ascii="Noto Sans" w:hAnsi="Noto Sans" w:cs="Noto Sans"/>
          <w:sz w:val="20"/>
          <w:szCs w:val="20"/>
        </w:rPr>
      </w:pPr>
      <w:r w:rsidRPr="00500922">
        <w:rPr>
          <w:rFonts w:ascii="Noto Sans" w:hAnsi="Noto Sans" w:cs="Noto Sans"/>
          <w:sz w:val="20"/>
          <w:szCs w:val="20"/>
        </w:rPr>
        <w:t>ESCRITO POR EL QUE EL COMITÉ DE CONTRALORÍA SOCIAL SOLICITA SU REGISTRO ANTE EL PROGRAMA</w:t>
      </w:r>
    </w:p>
    <w:p w14:paraId="67E4C6EA" w14:textId="703C1064" w:rsidR="000A187B" w:rsidRPr="00500922" w:rsidRDefault="000A187B" w:rsidP="000A187B">
      <w:pPr>
        <w:jc w:val="both"/>
        <w:rPr>
          <w:rFonts w:ascii="Noto Sans" w:hAnsi="Noto Sans" w:cs="Noto Sans"/>
          <w:sz w:val="20"/>
          <w:szCs w:val="20"/>
        </w:rPr>
      </w:pPr>
      <w:r w:rsidRPr="00500922">
        <w:rPr>
          <w:rFonts w:ascii="Noto Sans" w:hAnsi="Noto Sans" w:cs="Noto Sans"/>
          <w:sz w:val="20"/>
          <w:szCs w:val="20"/>
        </w:rPr>
        <w:t xml:space="preserve">Los Integrantes del Comité expresamos nuestra voluntad de llevar a cabo las actividades de contraloría social durante el ejercicio </w:t>
      </w:r>
      <w:r w:rsidR="00F77726" w:rsidRPr="00500922">
        <w:rPr>
          <w:rFonts w:ascii="Noto Sans" w:hAnsi="Noto Sans" w:cs="Noto Sans"/>
          <w:sz w:val="20"/>
          <w:szCs w:val="20"/>
        </w:rPr>
        <w:t xml:space="preserve">fiscal </w:t>
      </w:r>
      <w:r w:rsidR="00496F5D">
        <w:rPr>
          <w:rFonts w:ascii="Noto Sans" w:hAnsi="Noto Sans" w:cs="Noto Sans"/>
          <w:sz w:val="20"/>
          <w:szCs w:val="20"/>
        </w:rPr>
        <w:t>2025</w:t>
      </w:r>
      <w:r w:rsidRPr="00500922">
        <w:rPr>
          <w:rFonts w:ascii="Noto Sans" w:hAnsi="Noto Sans" w:cs="Noto Sans"/>
          <w:sz w:val="20"/>
          <w:szCs w:val="20"/>
        </w:rPr>
        <w:t>, por lo que asumimos el presente documento como escrito li</w:t>
      </w:r>
      <w:r w:rsidR="004A1C4F" w:rsidRPr="00500922">
        <w:rPr>
          <w:rFonts w:ascii="Noto Sans" w:hAnsi="Noto Sans" w:cs="Noto Sans"/>
          <w:sz w:val="20"/>
          <w:szCs w:val="20"/>
        </w:rPr>
        <w:t xml:space="preserve">bre para solicitar el registro conforme </w:t>
      </w:r>
      <w:r w:rsidR="00F41CE0" w:rsidRPr="00500922">
        <w:rPr>
          <w:rFonts w:ascii="Noto Sans" w:hAnsi="Noto Sans" w:cs="Noto Sans"/>
          <w:sz w:val="20"/>
          <w:szCs w:val="20"/>
        </w:rPr>
        <w:t>a los dispuestos</w:t>
      </w:r>
      <w:r w:rsidR="004A1C4F" w:rsidRPr="00500922">
        <w:rPr>
          <w:rFonts w:ascii="Noto Sans" w:hAnsi="Noto Sans" w:cs="Noto Sans"/>
          <w:sz w:val="20"/>
          <w:szCs w:val="20"/>
        </w:rPr>
        <w:t xml:space="preserve"> en el artículo 70 del reglamento de la Ley General de Desarrollo Social.</w:t>
      </w:r>
    </w:p>
    <w:p w14:paraId="61B47D68" w14:textId="79458940" w:rsidR="000168A6" w:rsidRPr="00E744CA" w:rsidRDefault="000168A6" w:rsidP="00F41CE0">
      <w:pPr>
        <w:spacing w:line="240" w:lineRule="auto"/>
        <w:jc w:val="center"/>
        <w:rPr>
          <w:rFonts w:ascii="Montserrat" w:hAnsi="Montserrat"/>
          <w:b/>
          <w:sz w:val="18"/>
          <w:szCs w:val="18"/>
        </w:rPr>
      </w:pPr>
      <w:r w:rsidRPr="00E744CA">
        <w:rPr>
          <w:rFonts w:ascii="Montserrat" w:hAnsi="Montserrat"/>
          <w:b/>
          <w:sz w:val="18"/>
          <w:szCs w:val="18"/>
        </w:rPr>
        <w:t>AVISO DE PRIVACIDAD</w:t>
      </w:r>
    </w:p>
    <w:p w14:paraId="643BF9F6" w14:textId="77777777" w:rsidR="000168A6" w:rsidRPr="005F5153" w:rsidRDefault="000168A6" w:rsidP="000168A6">
      <w:pPr>
        <w:spacing w:line="240" w:lineRule="auto"/>
        <w:jc w:val="both"/>
        <w:rPr>
          <w:rFonts w:ascii="Noto Sans" w:hAnsi="Noto Sans" w:cs="Noto Sans"/>
          <w:sz w:val="20"/>
          <w:szCs w:val="20"/>
        </w:rPr>
      </w:pPr>
      <w:r w:rsidRPr="005F5153">
        <w:rPr>
          <w:rFonts w:ascii="Noto Sans" w:hAnsi="Noto Sans" w:cs="Noto Sans"/>
          <w:sz w:val="20"/>
          <w:szCs w:val="20"/>
        </w:rPr>
        <w:t>La Secretaría de Educación Pública a través de la Dirección General de Formación Continua a Docentes y Directivos (DGFCDD) es la responsable del tratamiento de los datos personales que nos proporcione.</w:t>
      </w:r>
    </w:p>
    <w:p w14:paraId="6BF143E2" w14:textId="77777777" w:rsidR="000168A6" w:rsidRPr="005F5153" w:rsidRDefault="000168A6" w:rsidP="000168A6">
      <w:pPr>
        <w:spacing w:line="240" w:lineRule="auto"/>
        <w:jc w:val="both"/>
        <w:rPr>
          <w:rFonts w:ascii="Noto Sans" w:hAnsi="Noto Sans" w:cs="Noto Sans"/>
          <w:sz w:val="20"/>
          <w:szCs w:val="20"/>
        </w:rPr>
      </w:pPr>
      <w:r w:rsidRPr="005F5153">
        <w:rPr>
          <w:rFonts w:ascii="Noto Sans" w:hAnsi="Noto Sans" w:cs="Noto Sans"/>
          <w:sz w:val="20"/>
          <w:szCs w:val="20"/>
        </w:rPr>
        <w:t xml:space="preserve">Sus datos personales recabados serán ingresados y almacenados en </w:t>
      </w:r>
      <w:r w:rsidRPr="005F5153">
        <w:rPr>
          <w:rFonts w:ascii="Noto Sans" w:hAnsi="Noto Sans" w:cs="Noto Sans"/>
          <w:b/>
          <w:bCs/>
          <w:sz w:val="20"/>
          <w:szCs w:val="20"/>
        </w:rPr>
        <w:t>la</w:t>
      </w:r>
      <w:r w:rsidRPr="005F5153">
        <w:rPr>
          <w:rFonts w:ascii="Noto Sans" w:hAnsi="Noto Sans" w:cs="Noto Sans"/>
          <w:b/>
          <w:sz w:val="20"/>
          <w:szCs w:val="20"/>
        </w:rPr>
        <w:t xml:space="preserve"> Plataforma vigente del Sistema de Información de Contraloría Social </w:t>
      </w:r>
      <w:r w:rsidRPr="005F5153">
        <w:rPr>
          <w:rFonts w:ascii="Noto Sans" w:hAnsi="Noto Sans" w:cs="Noto Sans"/>
          <w:bCs/>
          <w:sz w:val="20"/>
          <w:szCs w:val="20"/>
        </w:rPr>
        <w:t>de la Secretaría de la Función Pública</w:t>
      </w:r>
      <w:r w:rsidRPr="005F5153">
        <w:rPr>
          <w:rFonts w:ascii="Noto Sans" w:hAnsi="Noto Sans" w:cs="Noto Sans"/>
          <w:sz w:val="20"/>
          <w:szCs w:val="20"/>
        </w:rPr>
        <w:t>, y serán tratados para la correcta identificación de las personas que conformen los Comités de Contraloría Social y dar seguimiento a las actividades que realizan. No se realizarán transferencias de datos personales que requieran de su consentimiento. </w:t>
      </w:r>
    </w:p>
    <w:p w14:paraId="21C61610" w14:textId="77777777" w:rsidR="000168A6" w:rsidRPr="005F5153" w:rsidRDefault="000168A6" w:rsidP="000168A6">
      <w:pPr>
        <w:spacing w:line="240" w:lineRule="auto"/>
        <w:jc w:val="both"/>
        <w:rPr>
          <w:rFonts w:ascii="Noto Sans" w:hAnsi="Noto Sans" w:cs="Noto Sans"/>
          <w:sz w:val="20"/>
          <w:szCs w:val="20"/>
        </w:rPr>
      </w:pPr>
      <w:r w:rsidRPr="005F5153">
        <w:rPr>
          <w:rFonts w:ascii="Noto Sans" w:hAnsi="Noto Sans" w:cs="Noto Sans"/>
          <w:sz w:val="20"/>
          <w:szCs w:val="20"/>
        </w:rPr>
        <w:t>Los datos que se recaban en esta cédula no se consideran como datos sensibles de conformidad con las disposiciones aplicables, y consisten en datos de identificación, laborales y de localización.</w:t>
      </w:r>
    </w:p>
    <w:p w14:paraId="47491916" w14:textId="77777777" w:rsidR="000168A6" w:rsidRPr="005F5153" w:rsidRDefault="000168A6" w:rsidP="000168A6">
      <w:pPr>
        <w:spacing w:line="240" w:lineRule="auto"/>
        <w:jc w:val="both"/>
        <w:rPr>
          <w:rFonts w:ascii="Noto Sans" w:hAnsi="Noto Sans" w:cs="Noto Sans"/>
          <w:sz w:val="20"/>
          <w:szCs w:val="20"/>
        </w:rPr>
      </w:pPr>
      <w:r w:rsidRPr="005F5153">
        <w:rPr>
          <w:rFonts w:ascii="Noto Sans" w:hAnsi="Noto Sans" w:cs="Noto Sans"/>
          <w:sz w:val="20"/>
          <w:szCs w:val="20"/>
        </w:rPr>
        <w:t xml:space="preserve">La DGFCDD permite al titular ejercer los derechos ARCO de conformidad con el artículo 16 párrafo segundo de la Constitución Política de los Estados Unidos Mexicanos, así como Título Tercero, Capítulos I y II de la LGPDPPSO. Si desea conocer el procedimiento para el ejercicio de estos derechos puede acudir a la Unidad de Transparencia de la Secretaría de Educación Pública, ubicada en Donceles No. 100, Planta Baja, Colonia Centro Histórico, Delegación Cuauhtémoc, Ciudad de México, C.P. 06020 de lunes a viernes de 9:00 a 15:00 </w:t>
      </w:r>
      <w:proofErr w:type="spellStart"/>
      <w:r w:rsidRPr="005F5153">
        <w:rPr>
          <w:rFonts w:ascii="Noto Sans" w:hAnsi="Noto Sans" w:cs="Noto Sans"/>
          <w:sz w:val="20"/>
          <w:szCs w:val="20"/>
        </w:rPr>
        <w:t>hrs</w:t>
      </w:r>
      <w:proofErr w:type="spellEnd"/>
      <w:r w:rsidRPr="005F5153">
        <w:rPr>
          <w:rFonts w:ascii="Noto Sans" w:hAnsi="Noto Sans" w:cs="Noto Sans"/>
          <w:sz w:val="20"/>
          <w:szCs w:val="20"/>
        </w:rPr>
        <w:t xml:space="preserve">. donde será atendido por personal de la Unidad o bien comunicarse al correo electrónico: </w:t>
      </w:r>
      <w:hyperlink r:id="rId8">
        <w:r w:rsidRPr="005F5153">
          <w:rPr>
            <w:rStyle w:val="Hipervnculo"/>
            <w:rFonts w:ascii="Noto Sans" w:hAnsi="Noto Sans" w:cs="Noto Sans"/>
            <w:sz w:val="20"/>
            <w:szCs w:val="20"/>
          </w:rPr>
          <w:t>unidaddeenlace@nube.sep.gob.mx</w:t>
        </w:r>
      </w:hyperlink>
      <w:r w:rsidRPr="005F5153">
        <w:rPr>
          <w:rFonts w:ascii="Noto Sans" w:hAnsi="Noto Sans" w:cs="Noto Sans"/>
          <w:sz w:val="20"/>
          <w:szCs w:val="20"/>
        </w:rPr>
        <w:t xml:space="preserve"> o al teléfono 36.01.10.00 Ext. 53417. También puede ejercer estos derechos a través de la Plataforma Nacional de Transparencia </w:t>
      </w:r>
      <w:hyperlink r:id="rId9">
        <w:r w:rsidRPr="005F5153">
          <w:rPr>
            <w:rFonts w:ascii="Noto Sans" w:hAnsi="Noto Sans" w:cs="Noto Sans"/>
            <w:sz w:val="20"/>
            <w:szCs w:val="20"/>
          </w:rPr>
          <w:t>http://www.plataformadetransparencia.org.mx</w:t>
        </w:r>
      </w:hyperlink>
    </w:p>
    <w:p w14:paraId="5A544073" w14:textId="77777777" w:rsidR="000168A6" w:rsidRDefault="000168A6" w:rsidP="000168A6">
      <w:pPr>
        <w:spacing w:line="240" w:lineRule="auto"/>
        <w:jc w:val="both"/>
        <w:rPr>
          <w:rStyle w:val="Hipervnculo"/>
          <w:rFonts w:ascii="Noto Sans" w:hAnsi="Noto Sans" w:cs="Noto Sans"/>
          <w:sz w:val="20"/>
          <w:szCs w:val="20"/>
        </w:rPr>
      </w:pPr>
      <w:r w:rsidRPr="005F5153">
        <w:rPr>
          <w:rFonts w:ascii="Noto Sans" w:hAnsi="Noto Sans" w:cs="Noto Sans"/>
          <w:sz w:val="20"/>
          <w:szCs w:val="20"/>
        </w:rPr>
        <w:t xml:space="preserve">Para mayor información acerca del tratamiento de los datos personales y de los derechos que puede hacer valer, puede consultar el aviso de privacidad integral disponible en la siguiente dirección electrónica </w:t>
      </w:r>
      <w:hyperlink r:id="rId10" w:history="1">
        <w:r w:rsidRPr="005F5153">
          <w:rPr>
            <w:rStyle w:val="Hipervnculo"/>
            <w:rFonts w:ascii="Noto Sans" w:hAnsi="Noto Sans" w:cs="Noto Sans"/>
            <w:sz w:val="20"/>
            <w:szCs w:val="20"/>
          </w:rPr>
          <w:t>https://dgfcdd.sep.gob.mx/transparencia</w:t>
        </w:r>
      </w:hyperlink>
    </w:p>
    <w:p w14:paraId="367D9026" w14:textId="77777777" w:rsidR="00DA139F" w:rsidRPr="00A26C50" w:rsidRDefault="00DA139F" w:rsidP="00DA139F">
      <w:pPr>
        <w:pStyle w:val="Textoindependiente"/>
        <w:jc w:val="center"/>
        <w:rPr>
          <w:b/>
          <w:sz w:val="18"/>
          <w:szCs w:val="18"/>
        </w:rPr>
      </w:pPr>
      <w:r w:rsidRPr="00A26C50">
        <w:rPr>
          <w:b/>
          <w:sz w:val="18"/>
          <w:szCs w:val="18"/>
        </w:rPr>
        <w:t>AVISO DE PRIVACIDAD</w:t>
      </w:r>
    </w:p>
    <w:p w14:paraId="0A0FD2A8" w14:textId="77777777" w:rsidR="00DA139F" w:rsidRPr="00A26C50" w:rsidRDefault="00DA139F" w:rsidP="00DA139F">
      <w:pPr>
        <w:jc w:val="center"/>
        <w:rPr>
          <w:sz w:val="18"/>
          <w:szCs w:val="18"/>
        </w:rPr>
      </w:pPr>
      <w:r w:rsidRPr="00A26C50">
        <w:rPr>
          <w:sz w:val="18"/>
          <w:szCs w:val="18"/>
        </w:rPr>
        <w:t>AVISO DE PRIVACIDAD SIMPLIFICADO</w:t>
      </w:r>
    </w:p>
    <w:p w14:paraId="1C112A23" w14:textId="77777777" w:rsidR="00DA139F" w:rsidRPr="00A26C50" w:rsidRDefault="00DA139F" w:rsidP="00DA139F">
      <w:pPr>
        <w:jc w:val="center"/>
        <w:rPr>
          <w:sz w:val="18"/>
          <w:szCs w:val="18"/>
        </w:rPr>
      </w:pPr>
      <w:r w:rsidRPr="00A26C50">
        <w:rPr>
          <w:sz w:val="18"/>
          <w:szCs w:val="18"/>
        </w:rPr>
        <w:t>PARA LA CONFORMACIÓN DE COMITÉ DE COTRALORÍA SOCIAL</w:t>
      </w:r>
    </w:p>
    <w:p w14:paraId="598A2F8B" w14:textId="77777777" w:rsidR="00DA139F" w:rsidRPr="00A26C50" w:rsidRDefault="00DA139F" w:rsidP="00DA139F">
      <w:pPr>
        <w:ind w:left="180"/>
        <w:jc w:val="both"/>
        <w:rPr>
          <w:sz w:val="18"/>
          <w:szCs w:val="18"/>
        </w:rPr>
      </w:pPr>
      <w:r w:rsidRPr="00A26C50">
        <w:rPr>
          <w:sz w:val="18"/>
          <w:szCs w:val="18"/>
        </w:rPr>
        <w:t>Secretaría de Educación y Deporte (</w:t>
      </w:r>
      <w:proofErr w:type="spellStart"/>
      <w:r w:rsidRPr="00A26C50">
        <w:rPr>
          <w:sz w:val="18"/>
          <w:szCs w:val="18"/>
        </w:rPr>
        <w:t>SEyD</w:t>
      </w:r>
      <w:proofErr w:type="spellEnd"/>
      <w:r w:rsidRPr="00A26C50">
        <w:rPr>
          <w:sz w:val="18"/>
          <w:szCs w:val="18"/>
        </w:rPr>
        <w:t>), Dirección de Investigación y Desarrollo Educativo, con domicilio en C. Venustiano Carranza No. 601, Colonia Obrera, C.P. 31350, ciudad Chihuahua, Chihuahua, por conducto del área de Contraloría Social será el responsable del tratamiento de sus datos personales.</w:t>
      </w:r>
    </w:p>
    <w:p w14:paraId="254ED57E" w14:textId="77777777" w:rsidR="00DA139F" w:rsidRPr="00A26C50" w:rsidRDefault="00DA139F" w:rsidP="00DA139F">
      <w:pPr>
        <w:pStyle w:val="Prrafodelista"/>
        <w:ind w:left="540"/>
        <w:rPr>
          <w:sz w:val="18"/>
          <w:szCs w:val="18"/>
        </w:rPr>
      </w:pPr>
      <w:r w:rsidRPr="00A26C50">
        <w:rPr>
          <w:sz w:val="18"/>
          <w:szCs w:val="18"/>
        </w:rPr>
        <w:t>Los datos personales que se recaben serán utilizados con los siguientes fines:</w:t>
      </w:r>
    </w:p>
    <w:p w14:paraId="5C610F20" w14:textId="77777777" w:rsidR="00DA139F" w:rsidRPr="00A26C50" w:rsidRDefault="00DA139F" w:rsidP="00DA139F">
      <w:pPr>
        <w:pStyle w:val="Prrafodelista"/>
        <w:numPr>
          <w:ilvl w:val="0"/>
          <w:numId w:val="5"/>
        </w:numPr>
        <w:rPr>
          <w:sz w:val="18"/>
          <w:szCs w:val="18"/>
        </w:rPr>
      </w:pPr>
      <w:r w:rsidRPr="00A26C50">
        <w:rPr>
          <w:rFonts w:ascii="Aptos" w:hAnsi="Aptos"/>
          <w:color w:val="000000"/>
          <w:sz w:val="18"/>
          <w:szCs w:val="18"/>
          <w:shd w:val="clear" w:color="auto" w:fill="FFFFFF"/>
        </w:rPr>
        <w:t>Acta-Registro de Constitución del Comité de Contraloría Social</w:t>
      </w:r>
      <w:r w:rsidRPr="00A26C50">
        <w:rPr>
          <w:sz w:val="18"/>
          <w:szCs w:val="18"/>
        </w:rPr>
        <w:t xml:space="preserve">   </w:t>
      </w:r>
    </w:p>
    <w:p w14:paraId="128E1BFD" w14:textId="77777777" w:rsidR="00DA139F" w:rsidRPr="00A26C50" w:rsidRDefault="00DA139F" w:rsidP="00DA139F">
      <w:pPr>
        <w:pStyle w:val="Prrafodelista"/>
        <w:numPr>
          <w:ilvl w:val="0"/>
          <w:numId w:val="5"/>
        </w:numPr>
        <w:rPr>
          <w:sz w:val="18"/>
          <w:szCs w:val="18"/>
        </w:rPr>
      </w:pPr>
      <w:r w:rsidRPr="00A26C50">
        <w:rPr>
          <w:rFonts w:ascii="Aptos" w:hAnsi="Aptos"/>
          <w:color w:val="000000"/>
          <w:sz w:val="18"/>
          <w:szCs w:val="18"/>
          <w:shd w:val="clear" w:color="auto" w:fill="FFFFFF"/>
        </w:rPr>
        <w:t>Acta de Sustitución de Integrantes del Comité de Contraloría Social</w:t>
      </w:r>
    </w:p>
    <w:p w14:paraId="70D478D2" w14:textId="77777777" w:rsidR="00DA139F" w:rsidRPr="00A26C50" w:rsidRDefault="00DA139F" w:rsidP="00DA139F">
      <w:pPr>
        <w:pStyle w:val="Prrafodelista"/>
        <w:numPr>
          <w:ilvl w:val="0"/>
          <w:numId w:val="5"/>
        </w:numPr>
        <w:shd w:val="clear" w:color="auto" w:fill="FFFFFF"/>
        <w:jc w:val="both"/>
        <w:rPr>
          <w:rFonts w:ascii="Aptos" w:eastAsia="Times New Roman" w:hAnsi="Aptos" w:cs="Times New Roman"/>
          <w:color w:val="000000"/>
          <w:sz w:val="18"/>
          <w:szCs w:val="18"/>
          <w:lang w:eastAsia="es-MX"/>
        </w:rPr>
      </w:pPr>
      <w:r w:rsidRPr="00A26C50">
        <w:rPr>
          <w:rFonts w:ascii="Aptos" w:eastAsia="Times New Roman" w:hAnsi="Aptos" w:cs="Times New Roman"/>
          <w:color w:val="000000"/>
          <w:sz w:val="18"/>
          <w:szCs w:val="18"/>
          <w:lang w:eastAsia="es-MX"/>
        </w:rPr>
        <w:t>Minuta de Reunión del Comité de Contraloría Social</w:t>
      </w:r>
    </w:p>
    <w:p w14:paraId="222C0E2C" w14:textId="77777777" w:rsidR="00DA139F" w:rsidRPr="00A26C50" w:rsidRDefault="00DA139F" w:rsidP="00DA139F">
      <w:pPr>
        <w:pStyle w:val="Prrafodelista"/>
        <w:numPr>
          <w:ilvl w:val="0"/>
          <w:numId w:val="5"/>
        </w:numPr>
        <w:shd w:val="clear" w:color="auto" w:fill="FFFFFF"/>
        <w:jc w:val="both"/>
        <w:rPr>
          <w:rFonts w:ascii="Aptos" w:eastAsia="Times New Roman" w:hAnsi="Aptos" w:cs="Times New Roman"/>
          <w:color w:val="000000"/>
          <w:sz w:val="18"/>
          <w:szCs w:val="18"/>
          <w:lang w:eastAsia="es-MX"/>
        </w:rPr>
      </w:pPr>
      <w:r w:rsidRPr="00A26C50">
        <w:rPr>
          <w:rFonts w:ascii="Aptos" w:eastAsia="Times New Roman" w:hAnsi="Aptos" w:cs="Times New Roman"/>
          <w:color w:val="000000"/>
          <w:sz w:val="18"/>
          <w:szCs w:val="18"/>
          <w:lang w:eastAsia="es-MX"/>
        </w:rPr>
        <w:t>Informe del Comité de Contraloría Social</w:t>
      </w:r>
    </w:p>
    <w:p w14:paraId="0F286775" w14:textId="77777777" w:rsidR="00DA139F" w:rsidRPr="00A26C50" w:rsidRDefault="00DA139F" w:rsidP="00DA139F">
      <w:pPr>
        <w:pStyle w:val="Prrafodelista"/>
        <w:numPr>
          <w:ilvl w:val="0"/>
          <w:numId w:val="5"/>
        </w:numPr>
        <w:rPr>
          <w:sz w:val="18"/>
          <w:szCs w:val="18"/>
        </w:rPr>
      </w:pPr>
      <w:r w:rsidRPr="00A26C50">
        <w:rPr>
          <w:sz w:val="18"/>
          <w:szCs w:val="18"/>
        </w:rPr>
        <w:lastRenderedPageBreak/>
        <w:t xml:space="preserve">Cédula Informativa y de Verificación. </w:t>
      </w:r>
    </w:p>
    <w:p w14:paraId="1C15B332" w14:textId="77777777" w:rsidR="00DA139F" w:rsidRPr="00A26C50" w:rsidRDefault="00DA139F" w:rsidP="00DA139F">
      <w:pPr>
        <w:pStyle w:val="Prrafodelista"/>
        <w:jc w:val="both"/>
        <w:rPr>
          <w:sz w:val="18"/>
          <w:szCs w:val="18"/>
        </w:rPr>
      </w:pPr>
      <w:r w:rsidRPr="00A26C50">
        <w:rPr>
          <w:sz w:val="18"/>
          <w:szCs w:val="18"/>
        </w:rPr>
        <w:t>Por lo que es necesario se otorgue su consentimiento para llevar a cabo las finalidades anteriormente descritas al calce del presente.</w:t>
      </w:r>
    </w:p>
    <w:p w14:paraId="078847C7" w14:textId="77777777" w:rsidR="00DA139F" w:rsidRPr="00A26C50" w:rsidRDefault="00DA139F" w:rsidP="00DA139F">
      <w:pPr>
        <w:pStyle w:val="Prrafodelista"/>
        <w:jc w:val="both"/>
        <w:rPr>
          <w:sz w:val="18"/>
          <w:szCs w:val="18"/>
        </w:rPr>
      </w:pPr>
      <w:r w:rsidRPr="00A26C50">
        <w:rPr>
          <w:sz w:val="18"/>
          <w:szCs w:val="18"/>
        </w:rPr>
        <w:t xml:space="preserve"> Los datos personales serán transferidos a las siguientes instituciones con las finalidades descritas:</w:t>
      </w:r>
    </w:p>
    <w:p w14:paraId="12366321" w14:textId="77777777" w:rsidR="00DA139F" w:rsidRPr="00A26C50" w:rsidRDefault="00DA139F" w:rsidP="00DA139F">
      <w:pPr>
        <w:pStyle w:val="Prrafodelista"/>
        <w:numPr>
          <w:ilvl w:val="0"/>
          <w:numId w:val="5"/>
        </w:numPr>
        <w:jc w:val="both"/>
        <w:rPr>
          <w:sz w:val="18"/>
          <w:szCs w:val="18"/>
        </w:rPr>
      </w:pPr>
      <w:r w:rsidRPr="00A26C50">
        <w:rPr>
          <w:sz w:val="18"/>
          <w:szCs w:val="18"/>
        </w:rPr>
        <w:t>A la Secretaría de la Función Pública, con la finalidad de capturar las actividades de Promoción y Operación de Contraloría Social en el Sistema Informático de Contraloría Social.</w:t>
      </w:r>
    </w:p>
    <w:p w14:paraId="4B85A78E" w14:textId="77777777" w:rsidR="00DA139F" w:rsidRPr="00A26C50" w:rsidRDefault="00DA139F" w:rsidP="00DA139F">
      <w:pPr>
        <w:pStyle w:val="Prrafodelista"/>
        <w:numPr>
          <w:ilvl w:val="0"/>
          <w:numId w:val="5"/>
        </w:numPr>
        <w:jc w:val="both"/>
        <w:rPr>
          <w:sz w:val="18"/>
          <w:szCs w:val="18"/>
        </w:rPr>
      </w:pPr>
      <w:r w:rsidRPr="00A26C50">
        <w:rPr>
          <w:sz w:val="18"/>
          <w:szCs w:val="18"/>
        </w:rPr>
        <w:t>Así como a la Plataforma Nacional de Transparencia, con la finalidad de la atención a solicitudes de información pública o las obligaciones y rendición de cuentas.</w:t>
      </w:r>
    </w:p>
    <w:p w14:paraId="6179BFC3" w14:textId="77777777" w:rsidR="00DA139F" w:rsidRPr="00A26C50" w:rsidRDefault="00DA139F" w:rsidP="00DA139F">
      <w:pPr>
        <w:pStyle w:val="Prrafodelista"/>
        <w:jc w:val="both"/>
        <w:rPr>
          <w:sz w:val="18"/>
          <w:szCs w:val="18"/>
        </w:rPr>
      </w:pPr>
      <w:r w:rsidRPr="00A26C50">
        <w:rPr>
          <w:sz w:val="18"/>
          <w:szCs w:val="18"/>
        </w:rPr>
        <w:t>Por lo que es necesario se otorgue su consentimiento para llevar a cabo las transferencias anteriormente descritas al calce del presente.</w:t>
      </w:r>
    </w:p>
    <w:p w14:paraId="16BE7921" w14:textId="77777777" w:rsidR="00DA139F" w:rsidRPr="00A26C50" w:rsidRDefault="00DA139F" w:rsidP="00DA139F">
      <w:pPr>
        <w:pStyle w:val="Prrafodelista"/>
        <w:ind w:left="540"/>
        <w:jc w:val="both"/>
        <w:rPr>
          <w:sz w:val="18"/>
          <w:szCs w:val="18"/>
        </w:rPr>
      </w:pPr>
      <w:r w:rsidRPr="00A26C50">
        <w:rPr>
          <w:sz w:val="18"/>
          <w:szCs w:val="18"/>
        </w:rPr>
        <w:t xml:space="preserve">Usted cuenta con la posibilidad de negarse al tratamiento de sus datos personales, </w:t>
      </w:r>
      <w:commentRangeStart w:id="0"/>
      <w:r w:rsidRPr="00A26C50">
        <w:rPr>
          <w:sz w:val="18"/>
          <w:szCs w:val="18"/>
        </w:rPr>
        <w:t>no obstante, los mismos son esenciales para realizar el trámite descrito en las finalidades que anteceden, por lo que de manifestar su negativa el mismo no podrá llevarse a cabo.</w:t>
      </w:r>
      <w:commentRangeEnd w:id="0"/>
      <w:r w:rsidRPr="00A26C50">
        <w:rPr>
          <w:rStyle w:val="Refdecomentario"/>
          <w:rFonts w:eastAsiaTheme="minorEastAsia"/>
          <w:sz w:val="18"/>
          <w:szCs w:val="18"/>
          <w:lang w:val="es-ES_tradnl" w:eastAsia="es-ES"/>
        </w:rPr>
        <w:commentReference w:id="0"/>
      </w:r>
    </w:p>
    <w:p w14:paraId="24399FF0" w14:textId="77777777" w:rsidR="00DA139F" w:rsidRPr="00A26C50" w:rsidRDefault="00DA139F" w:rsidP="00DA139F">
      <w:pPr>
        <w:pStyle w:val="Prrafodelista"/>
        <w:ind w:left="540"/>
        <w:jc w:val="both"/>
        <w:rPr>
          <w:sz w:val="18"/>
          <w:szCs w:val="18"/>
        </w:rPr>
      </w:pPr>
      <w:r w:rsidRPr="00A26C50">
        <w:rPr>
          <w:sz w:val="18"/>
          <w:szCs w:val="18"/>
        </w:rPr>
        <w:t>El aviso de privacidad integral podrá consultarse en:</w:t>
      </w:r>
    </w:p>
    <w:p w14:paraId="51B96F76" w14:textId="77777777" w:rsidR="00DA139F" w:rsidRPr="00A26C50" w:rsidRDefault="00DA139F" w:rsidP="00DA139F">
      <w:pPr>
        <w:pStyle w:val="Prrafodelista"/>
        <w:numPr>
          <w:ilvl w:val="0"/>
          <w:numId w:val="6"/>
        </w:numPr>
        <w:jc w:val="both"/>
        <w:rPr>
          <w:sz w:val="18"/>
          <w:szCs w:val="18"/>
        </w:rPr>
      </w:pPr>
      <w:r w:rsidRPr="00A26C50">
        <w:rPr>
          <w:sz w:val="18"/>
          <w:szCs w:val="18"/>
        </w:rPr>
        <w:t xml:space="preserve">  La página Web de la Secretaría de Educación y Deporte </w:t>
      </w:r>
      <w:hyperlink r:id="rId13" w:history="1">
        <w:r w:rsidRPr="00A26C50">
          <w:rPr>
            <w:rStyle w:val="Hipervnculo"/>
            <w:sz w:val="18"/>
            <w:szCs w:val="18"/>
          </w:rPr>
          <w:t>www.educacion.chihuahua.gob.mx</w:t>
        </w:r>
      </w:hyperlink>
      <w:r w:rsidRPr="00A26C50">
        <w:rPr>
          <w:sz w:val="18"/>
          <w:szCs w:val="18"/>
        </w:rPr>
        <w:t xml:space="preserve"> en el apartado de transparencia, avisos de privacidad.</w:t>
      </w:r>
    </w:p>
    <w:p w14:paraId="51F5E153" w14:textId="77777777" w:rsidR="00DA139F" w:rsidRPr="00A26C50" w:rsidRDefault="00DA139F" w:rsidP="00DA139F">
      <w:pPr>
        <w:pStyle w:val="Prrafodelista"/>
        <w:numPr>
          <w:ilvl w:val="0"/>
          <w:numId w:val="6"/>
        </w:numPr>
        <w:jc w:val="both"/>
        <w:rPr>
          <w:sz w:val="18"/>
          <w:szCs w:val="18"/>
        </w:rPr>
      </w:pPr>
      <w:r w:rsidRPr="00A26C50">
        <w:rPr>
          <w:sz w:val="18"/>
          <w:szCs w:val="18"/>
        </w:rPr>
        <w:t xml:space="preserve">De manera física en las unidades administrativas que realicen el tratamiento de datos personales. </w:t>
      </w:r>
    </w:p>
    <w:p w14:paraId="60D216BA" w14:textId="77777777" w:rsidR="00DA139F" w:rsidRPr="00A26C50" w:rsidRDefault="00DA139F" w:rsidP="00DA139F">
      <w:pPr>
        <w:jc w:val="both"/>
        <w:rPr>
          <w:sz w:val="18"/>
          <w:szCs w:val="18"/>
        </w:rPr>
      </w:pPr>
      <w:r w:rsidRPr="00A26C50">
        <w:rPr>
          <w:sz w:val="18"/>
          <w:szCs w:val="18"/>
        </w:rPr>
        <w:t xml:space="preserve">En caso de no estar de acuerdo con el tratamiento o transferencia de sus datos personales de sus datos personales, se le pide marque la siguiente casilla. </w:t>
      </w:r>
    </w:p>
    <w:p w14:paraId="76BEB4C9" w14:textId="77777777" w:rsidR="00DA139F" w:rsidRPr="00A26C50" w:rsidRDefault="00DA139F" w:rsidP="00DA139F">
      <w:pPr>
        <w:jc w:val="both"/>
        <w:rPr>
          <w:sz w:val="18"/>
          <w:szCs w:val="18"/>
        </w:rPr>
      </w:pPr>
    </w:p>
    <w:p w14:paraId="0D2A6D59" w14:textId="77777777" w:rsidR="00DA139F" w:rsidRPr="00A26C50" w:rsidRDefault="00DA139F" w:rsidP="00DA139F">
      <w:pPr>
        <w:jc w:val="both"/>
        <w:rPr>
          <w:sz w:val="18"/>
          <w:szCs w:val="18"/>
        </w:rPr>
      </w:pPr>
    </w:p>
    <w:p w14:paraId="2FB19938" w14:textId="77777777" w:rsidR="00DA139F" w:rsidRPr="00A26C50" w:rsidRDefault="00DA139F" w:rsidP="00DA139F">
      <w:pPr>
        <w:ind w:left="708"/>
        <w:jc w:val="both"/>
        <w:rPr>
          <w:sz w:val="18"/>
          <w:szCs w:val="18"/>
        </w:rPr>
      </w:pPr>
      <w:r w:rsidRPr="00A26C50">
        <w:rPr>
          <w:noProof/>
          <w:sz w:val="18"/>
          <w:szCs w:val="18"/>
          <w:lang w:val="en-US"/>
        </w:rPr>
        <mc:AlternateContent>
          <mc:Choice Requires="wps">
            <w:drawing>
              <wp:anchor distT="0" distB="0" distL="114300" distR="114300" simplePos="0" relativeHeight="251659264" behindDoc="0" locked="0" layoutInCell="1" allowOverlap="1" wp14:anchorId="4B8D3AA3" wp14:editId="040F4D72">
                <wp:simplePos x="0" y="0"/>
                <wp:positionH relativeFrom="column">
                  <wp:posOffset>35560</wp:posOffset>
                </wp:positionH>
                <wp:positionV relativeFrom="paragraph">
                  <wp:posOffset>10160</wp:posOffset>
                </wp:positionV>
                <wp:extent cx="336499" cy="234086"/>
                <wp:effectExtent l="0" t="0" r="26035" b="13970"/>
                <wp:wrapNone/>
                <wp:docPr id="1" name="1 Rectángulo"/>
                <wp:cNvGraphicFramePr/>
                <a:graphic xmlns:a="http://schemas.openxmlformats.org/drawingml/2006/main">
                  <a:graphicData uri="http://schemas.microsoft.com/office/word/2010/wordprocessingShape">
                    <wps:wsp>
                      <wps:cNvSpPr/>
                      <wps:spPr>
                        <a:xfrm>
                          <a:off x="0" y="0"/>
                          <a:ext cx="336499" cy="23408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8E7BD62" id="1 Rectángulo" o:spid="_x0000_s1026" style="position:absolute;margin-left:2.8pt;margin-top:.8pt;width:26.5pt;height:18.4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" fillcolor="white [3201]" strokecolor="black [3200]" strokeweight="1pt"/>
            </w:pict>
          </mc:Fallback>
        </mc:AlternateContent>
      </w:r>
      <w:r w:rsidRPr="00A26C50">
        <w:rPr>
          <w:sz w:val="18"/>
          <w:szCs w:val="18"/>
        </w:rPr>
        <w:t>Otorgo el consentimiento al tratamiento y transferencia de mis datos personales.</w:t>
      </w:r>
    </w:p>
    <w:p w14:paraId="4B4FC16D" w14:textId="77777777" w:rsidR="00DA139F" w:rsidRPr="00A26C50" w:rsidRDefault="00DA139F" w:rsidP="00DA139F">
      <w:pPr>
        <w:ind w:left="708"/>
        <w:jc w:val="both"/>
        <w:rPr>
          <w:sz w:val="18"/>
          <w:szCs w:val="18"/>
        </w:rPr>
      </w:pPr>
    </w:p>
    <w:p w14:paraId="4DBC4265" w14:textId="77777777" w:rsidR="00DA139F" w:rsidRPr="00A26C50" w:rsidRDefault="00DA139F" w:rsidP="00DA139F">
      <w:pPr>
        <w:jc w:val="both"/>
        <w:rPr>
          <w:sz w:val="18"/>
          <w:szCs w:val="18"/>
        </w:rPr>
      </w:pPr>
    </w:p>
    <w:p w14:paraId="4A4C07B0" w14:textId="77777777" w:rsidR="00DA139F" w:rsidRPr="00A26C50" w:rsidRDefault="00DA139F" w:rsidP="00DA139F">
      <w:pPr>
        <w:ind w:left="708"/>
        <w:jc w:val="both"/>
        <w:rPr>
          <w:sz w:val="18"/>
          <w:szCs w:val="18"/>
        </w:rPr>
      </w:pPr>
      <w:r w:rsidRPr="00A26C50">
        <w:rPr>
          <w:noProof/>
          <w:sz w:val="18"/>
          <w:szCs w:val="18"/>
          <w:lang w:val="en-US"/>
        </w:rPr>
        <mc:AlternateContent>
          <mc:Choice Requires="wps">
            <w:drawing>
              <wp:anchor distT="0" distB="0" distL="114300" distR="114300" simplePos="0" relativeHeight="251660288" behindDoc="0" locked="0" layoutInCell="1" allowOverlap="1" wp14:anchorId="5A1AB3CD" wp14:editId="4D70B1D0">
                <wp:simplePos x="0" y="0"/>
                <wp:positionH relativeFrom="column">
                  <wp:posOffset>26035</wp:posOffset>
                </wp:positionH>
                <wp:positionV relativeFrom="paragraph">
                  <wp:posOffset>10160</wp:posOffset>
                </wp:positionV>
                <wp:extent cx="336499" cy="234086"/>
                <wp:effectExtent l="0" t="0" r="26035" b="13970"/>
                <wp:wrapNone/>
                <wp:docPr id="13" name="1 Rectángulo"/>
                <wp:cNvGraphicFramePr/>
                <a:graphic xmlns:a="http://schemas.openxmlformats.org/drawingml/2006/main">
                  <a:graphicData uri="http://schemas.microsoft.com/office/word/2010/wordprocessingShape">
                    <wps:wsp>
                      <wps:cNvSpPr/>
                      <wps:spPr>
                        <a:xfrm>
                          <a:off x="0" y="0"/>
                          <a:ext cx="336499" cy="23408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5301823" id="1 Rectángulo" o:spid="_x0000_s1026" style="position:absolute;margin-left:2.05pt;margin-top:.8pt;width:26.5pt;height:18.4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" fillcolor="white [3201]" strokecolor="black [3200]" strokeweight="1pt"/>
            </w:pict>
          </mc:Fallback>
        </mc:AlternateContent>
      </w:r>
      <w:r w:rsidRPr="00A26C50">
        <w:rPr>
          <w:sz w:val="18"/>
          <w:szCs w:val="18"/>
        </w:rPr>
        <w:t>No otorgo el consentimiento al tratamiento y transferencia de mis datos personales.</w:t>
      </w:r>
    </w:p>
    <w:p w14:paraId="61CFD376" w14:textId="77777777" w:rsidR="00DA139F" w:rsidRPr="00A26C50" w:rsidRDefault="00DA139F" w:rsidP="00DA139F">
      <w:pPr>
        <w:ind w:left="708"/>
        <w:jc w:val="both"/>
        <w:rPr>
          <w:sz w:val="18"/>
          <w:szCs w:val="18"/>
        </w:rPr>
      </w:pPr>
    </w:p>
    <w:p w14:paraId="7CF03E9D" w14:textId="77777777" w:rsidR="00DA139F" w:rsidRPr="00A26C50" w:rsidRDefault="00DA139F" w:rsidP="00DA139F">
      <w:pPr>
        <w:ind w:left="708"/>
        <w:jc w:val="right"/>
        <w:rPr>
          <w:sz w:val="18"/>
          <w:szCs w:val="18"/>
        </w:rPr>
      </w:pPr>
      <w:r w:rsidRPr="00A26C50">
        <w:rPr>
          <w:sz w:val="18"/>
          <w:szCs w:val="18"/>
        </w:rPr>
        <w:t>Firma del titular de los datos personales: _______________________________</w:t>
      </w:r>
    </w:p>
    <w:p w14:paraId="279F0AB1" w14:textId="77777777" w:rsidR="00DA139F" w:rsidRPr="00A26C50" w:rsidRDefault="00DA139F" w:rsidP="00DA139F">
      <w:pPr>
        <w:ind w:left="708"/>
        <w:jc w:val="right"/>
        <w:rPr>
          <w:sz w:val="18"/>
          <w:szCs w:val="18"/>
        </w:rPr>
      </w:pPr>
    </w:p>
    <w:p w14:paraId="1B69F34E" w14:textId="77777777" w:rsidR="00DA139F" w:rsidRPr="00A26C50" w:rsidRDefault="00DA139F" w:rsidP="00DA139F">
      <w:pPr>
        <w:ind w:left="708"/>
        <w:jc w:val="right"/>
        <w:rPr>
          <w:sz w:val="18"/>
          <w:szCs w:val="18"/>
        </w:rPr>
      </w:pPr>
    </w:p>
    <w:p w14:paraId="4AA7CA5B" w14:textId="77777777" w:rsidR="00DA139F" w:rsidRPr="00A26C50" w:rsidRDefault="00DA139F" w:rsidP="00DA139F">
      <w:pPr>
        <w:ind w:left="708"/>
        <w:jc w:val="right"/>
        <w:rPr>
          <w:sz w:val="18"/>
          <w:szCs w:val="18"/>
        </w:rPr>
      </w:pPr>
      <w:r w:rsidRPr="00A26C50">
        <w:rPr>
          <w:sz w:val="18"/>
          <w:szCs w:val="18"/>
        </w:rPr>
        <w:t>Fecha de elaboración: ________________</w:t>
      </w:r>
    </w:p>
    <w:p w14:paraId="220AE8CA" w14:textId="77777777" w:rsidR="00DA139F" w:rsidRPr="00A26C50" w:rsidRDefault="00DA139F" w:rsidP="00DA139F">
      <w:pPr>
        <w:rPr>
          <w:sz w:val="18"/>
          <w:szCs w:val="18"/>
        </w:rPr>
      </w:pPr>
    </w:p>
    <w:p w14:paraId="17915E29" w14:textId="77777777" w:rsidR="00DA139F" w:rsidRPr="00A26C50" w:rsidRDefault="00DA139F" w:rsidP="00DA139F">
      <w:pPr>
        <w:pStyle w:val="Textoindependiente"/>
        <w:rPr>
          <w:sz w:val="18"/>
          <w:szCs w:val="18"/>
        </w:rPr>
      </w:pPr>
    </w:p>
    <w:p w14:paraId="3ED5F707" w14:textId="77777777" w:rsidR="00DA139F" w:rsidRPr="00A26C50" w:rsidRDefault="00DA139F" w:rsidP="00DA139F">
      <w:pPr>
        <w:pStyle w:val="Textoindependiente"/>
        <w:rPr>
          <w:sz w:val="18"/>
          <w:szCs w:val="18"/>
        </w:rPr>
      </w:pPr>
    </w:p>
    <w:p w14:paraId="3172A0DC" w14:textId="77777777" w:rsidR="00DA139F" w:rsidRPr="00A26C50" w:rsidRDefault="00DA139F" w:rsidP="00DA139F">
      <w:pPr>
        <w:pStyle w:val="Textoindependiente"/>
        <w:rPr>
          <w:sz w:val="18"/>
          <w:szCs w:val="18"/>
        </w:rPr>
      </w:pPr>
    </w:p>
    <w:p w14:paraId="1591DF2E" w14:textId="77777777" w:rsidR="00DA139F" w:rsidRPr="00A26C50" w:rsidRDefault="00DA139F" w:rsidP="00DA139F">
      <w:pPr>
        <w:pStyle w:val="Textoindependiente"/>
        <w:spacing w:before="95"/>
        <w:rPr>
          <w:sz w:val="18"/>
          <w:szCs w:val="18"/>
        </w:rPr>
      </w:pPr>
    </w:p>
    <w:p w14:paraId="182BB796" w14:textId="77777777" w:rsidR="00DA139F" w:rsidRPr="00A26C50" w:rsidRDefault="00DA139F" w:rsidP="00DA139F">
      <w:pPr>
        <w:ind w:left="203" w:right="208"/>
        <w:jc w:val="center"/>
        <w:rPr>
          <w:rFonts w:ascii="Trebuchet MS" w:hAnsi="Trebuchet MS"/>
          <w:b/>
          <w:i/>
          <w:sz w:val="18"/>
          <w:szCs w:val="18"/>
        </w:rPr>
      </w:pPr>
      <w:r w:rsidRPr="00A26C50">
        <w:rPr>
          <w:rFonts w:ascii="Trebuchet MS" w:hAnsi="Trebuchet MS"/>
          <w:b/>
          <w:i/>
          <w:spacing w:val="-2"/>
          <w:sz w:val="18"/>
          <w:szCs w:val="18"/>
        </w:rPr>
        <w:t>"Este</w:t>
      </w:r>
      <w:r w:rsidRPr="00A26C50">
        <w:rPr>
          <w:rFonts w:ascii="Trebuchet MS" w:hAnsi="Trebuchet MS"/>
          <w:b/>
          <w:i/>
          <w:spacing w:val="-6"/>
          <w:sz w:val="18"/>
          <w:szCs w:val="18"/>
        </w:rPr>
        <w:t xml:space="preserve"> </w:t>
      </w:r>
      <w:r w:rsidRPr="00A26C50">
        <w:rPr>
          <w:rFonts w:ascii="Trebuchet MS" w:hAnsi="Trebuchet MS"/>
          <w:b/>
          <w:i/>
          <w:spacing w:val="-2"/>
          <w:sz w:val="18"/>
          <w:szCs w:val="18"/>
        </w:rPr>
        <w:t>programa</w:t>
      </w:r>
      <w:r w:rsidRPr="00A26C50">
        <w:rPr>
          <w:rFonts w:ascii="Trebuchet MS" w:hAnsi="Trebuchet MS"/>
          <w:b/>
          <w:i/>
          <w:spacing w:val="-6"/>
          <w:sz w:val="18"/>
          <w:szCs w:val="18"/>
        </w:rPr>
        <w:t xml:space="preserve"> </w:t>
      </w:r>
      <w:r w:rsidRPr="00A26C50">
        <w:rPr>
          <w:rFonts w:ascii="Trebuchet MS" w:hAnsi="Trebuchet MS"/>
          <w:b/>
          <w:i/>
          <w:spacing w:val="-2"/>
          <w:sz w:val="18"/>
          <w:szCs w:val="18"/>
        </w:rPr>
        <w:t>es</w:t>
      </w:r>
      <w:r w:rsidRPr="00A26C50">
        <w:rPr>
          <w:rFonts w:ascii="Trebuchet MS" w:hAnsi="Trebuchet MS"/>
          <w:b/>
          <w:i/>
          <w:spacing w:val="-5"/>
          <w:sz w:val="18"/>
          <w:szCs w:val="18"/>
        </w:rPr>
        <w:t xml:space="preserve"> </w:t>
      </w:r>
      <w:r w:rsidRPr="00A26C50">
        <w:rPr>
          <w:rFonts w:ascii="Trebuchet MS" w:hAnsi="Trebuchet MS"/>
          <w:b/>
          <w:i/>
          <w:spacing w:val="-2"/>
          <w:sz w:val="18"/>
          <w:szCs w:val="18"/>
        </w:rPr>
        <w:t>público</w:t>
      </w:r>
      <w:r w:rsidRPr="00A26C50">
        <w:rPr>
          <w:rFonts w:ascii="Trebuchet MS" w:hAnsi="Trebuchet MS"/>
          <w:b/>
          <w:i/>
          <w:spacing w:val="-4"/>
          <w:sz w:val="18"/>
          <w:szCs w:val="18"/>
        </w:rPr>
        <w:t xml:space="preserve"> </w:t>
      </w:r>
      <w:r w:rsidRPr="00A26C50">
        <w:rPr>
          <w:rFonts w:ascii="Trebuchet MS" w:hAnsi="Trebuchet MS"/>
          <w:b/>
          <w:i/>
          <w:spacing w:val="-2"/>
          <w:sz w:val="18"/>
          <w:szCs w:val="18"/>
        </w:rPr>
        <w:t>ajeno</w:t>
      </w:r>
      <w:r w:rsidRPr="00A26C50">
        <w:rPr>
          <w:rFonts w:ascii="Trebuchet MS" w:hAnsi="Trebuchet MS"/>
          <w:b/>
          <w:i/>
          <w:spacing w:val="-3"/>
          <w:sz w:val="18"/>
          <w:szCs w:val="18"/>
        </w:rPr>
        <w:t xml:space="preserve"> </w:t>
      </w:r>
      <w:r w:rsidRPr="00A26C50">
        <w:rPr>
          <w:rFonts w:ascii="Trebuchet MS" w:hAnsi="Trebuchet MS"/>
          <w:b/>
          <w:i/>
          <w:spacing w:val="-2"/>
          <w:sz w:val="18"/>
          <w:szCs w:val="18"/>
        </w:rPr>
        <w:t>a</w:t>
      </w:r>
      <w:r w:rsidRPr="00A26C50">
        <w:rPr>
          <w:rFonts w:ascii="Trebuchet MS" w:hAnsi="Trebuchet MS"/>
          <w:b/>
          <w:i/>
          <w:spacing w:val="-6"/>
          <w:sz w:val="18"/>
          <w:szCs w:val="18"/>
        </w:rPr>
        <w:t xml:space="preserve"> </w:t>
      </w:r>
      <w:r w:rsidRPr="00A26C50">
        <w:rPr>
          <w:rFonts w:ascii="Trebuchet MS" w:hAnsi="Trebuchet MS"/>
          <w:b/>
          <w:i/>
          <w:spacing w:val="-2"/>
          <w:sz w:val="18"/>
          <w:szCs w:val="18"/>
        </w:rPr>
        <w:t>cualquier</w:t>
      </w:r>
      <w:r w:rsidRPr="00A26C50">
        <w:rPr>
          <w:rFonts w:ascii="Trebuchet MS" w:hAnsi="Trebuchet MS"/>
          <w:b/>
          <w:i/>
          <w:spacing w:val="-5"/>
          <w:sz w:val="18"/>
          <w:szCs w:val="18"/>
        </w:rPr>
        <w:t xml:space="preserve"> </w:t>
      </w:r>
      <w:r w:rsidRPr="00A26C50">
        <w:rPr>
          <w:rFonts w:ascii="Trebuchet MS" w:hAnsi="Trebuchet MS"/>
          <w:b/>
          <w:i/>
          <w:spacing w:val="-2"/>
          <w:sz w:val="18"/>
          <w:szCs w:val="18"/>
        </w:rPr>
        <w:t>partido</w:t>
      </w:r>
      <w:r w:rsidRPr="00A26C50">
        <w:rPr>
          <w:rFonts w:ascii="Trebuchet MS" w:hAnsi="Trebuchet MS"/>
          <w:b/>
          <w:i/>
          <w:spacing w:val="-4"/>
          <w:sz w:val="18"/>
          <w:szCs w:val="18"/>
        </w:rPr>
        <w:t xml:space="preserve"> </w:t>
      </w:r>
      <w:r w:rsidRPr="00A26C50">
        <w:rPr>
          <w:rFonts w:ascii="Trebuchet MS" w:hAnsi="Trebuchet MS"/>
          <w:b/>
          <w:i/>
          <w:spacing w:val="-2"/>
          <w:sz w:val="18"/>
          <w:szCs w:val="18"/>
        </w:rPr>
        <w:t>político.</w:t>
      </w:r>
      <w:r w:rsidRPr="00A26C50">
        <w:rPr>
          <w:rFonts w:ascii="Trebuchet MS" w:hAnsi="Trebuchet MS"/>
          <w:b/>
          <w:i/>
          <w:spacing w:val="-7"/>
          <w:sz w:val="18"/>
          <w:szCs w:val="18"/>
        </w:rPr>
        <w:t xml:space="preserve"> </w:t>
      </w:r>
      <w:r w:rsidRPr="00A26C50">
        <w:rPr>
          <w:rFonts w:ascii="Trebuchet MS" w:hAnsi="Trebuchet MS"/>
          <w:b/>
          <w:i/>
          <w:spacing w:val="-2"/>
          <w:sz w:val="18"/>
          <w:szCs w:val="18"/>
        </w:rPr>
        <w:t>Queda</w:t>
      </w:r>
      <w:r w:rsidRPr="00A26C50">
        <w:rPr>
          <w:rFonts w:ascii="Trebuchet MS" w:hAnsi="Trebuchet MS"/>
          <w:b/>
          <w:i/>
          <w:spacing w:val="-6"/>
          <w:sz w:val="18"/>
          <w:szCs w:val="18"/>
        </w:rPr>
        <w:t xml:space="preserve"> </w:t>
      </w:r>
      <w:r w:rsidRPr="00A26C50">
        <w:rPr>
          <w:rFonts w:ascii="Trebuchet MS" w:hAnsi="Trebuchet MS"/>
          <w:b/>
          <w:i/>
          <w:spacing w:val="-2"/>
          <w:sz w:val="18"/>
          <w:szCs w:val="18"/>
        </w:rPr>
        <w:t>prohibido</w:t>
      </w:r>
      <w:r w:rsidRPr="00A26C50">
        <w:rPr>
          <w:rFonts w:ascii="Trebuchet MS" w:hAnsi="Trebuchet MS"/>
          <w:b/>
          <w:i/>
          <w:spacing w:val="-3"/>
          <w:sz w:val="18"/>
          <w:szCs w:val="18"/>
        </w:rPr>
        <w:t xml:space="preserve"> </w:t>
      </w:r>
      <w:r w:rsidRPr="00A26C50">
        <w:rPr>
          <w:rFonts w:ascii="Trebuchet MS" w:hAnsi="Trebuchet MS"/>
          <w:b/>
          <w:i/>
          <w:spacing w:val="-2"/>
          <w:sz w:val="18"/>
          <w:szCs w:val="18"/>
        </w:rPr>
        <w:t>el</w:t>
      </w:r>
      <w:r w:rsidRPr="00A26C50">
        <w:rPr>
          <w:rFonts w:ascii="Trebuchet MS" w:hAnsi="Trebuchet MS"/>
          <w:b/>
          <w:i/>
          <w:spacing w:val="-5"/>
          <w:sz w:val="18"/>
          <w:szCs w:val="18"/>
        </w:rPr>
        <w:t xml:space="preserve"> </w:t>
      </w:r>
      <w:r w:rsidRPr="00A26C50">
        <w:rPr>
          <w:rFonts w:ascii="Trebuchet MS" w:hAnsi="Trebuchet MS"/>
          <w:b/>
          <w:i/>
          <w:spacing w:val="-2"/>
          <w:sz w:val="18"/>
          <w:szCs w:val="18"/>
        </w:rPr>
        <w:t>uso</w:t>
      </w:r>
      <w:r w:rsidRPr="00A26C50">
        <w:rPr>
          <w:rFonts w:ascii="Trebuchet MS" w:hAnsi="Trebuchet MS"/>
          <w:b/>
          <w:i/>
          <w:spacing w:val="-4"/>
          <w:sz w:val="18"/>
          <w:szCs w:val="18"/>
        </w:rPr>
        <w:t xml:space="preserve"> para</w:t>
      </w:r>
    </w:p>
    <w:p w14:paraId="1513F236" w14:textId="51B60D37" w:rsidR="00487256" w:rsidRPr="00500922" w:rsidRDefault="00DA139F" w:rsidP="00DA139F">
      <w:pPr>
        <w:spacing w:before="39"/>
        <w:ind w:left="203" w:right="210"/>
        <w:jc w:val="center"/>
        <w:rPr>
          <w:rFonts w:ascii="Noto Sans" w:hAnsi="Noto Sans" w:cs="Noto Sans"/>
          <w:b/>
          <w:i/>
          <w:sz w:val="20"/>
          <w:szCs w:val="20"/>
        </w:rPr>
      </w:pPr>
      <w:proofErr w:type="gramStart"/>
      <w:r w:rsidRPr="00A26C50">
        <w:rPr>
          <w:rFonts w:ascii="Trebuchet MS" w:hAnsi="Trebuchet MS"/>
          <w:b/>
          <w:i/>
          <w:sz w:val="18"/>
          <w:szCs w:val="18"/>
        </w:rPr>
        <w:t>fines</w:t>
      </w:r>
      <w:proofErr w:type="gramEnd"/>
      <w:r w:rsidRPr="00A26C50">
        <w:rPr>
          <w:rFonts w:ascii="Trebuchet MS" w:hAnsi="Trebuchet MS"/>
          <w:b/>
          <w:i/>
          <w:spacing w:val="-15"/>
          <w:sz w:val="18"/>
          <w:szCs w:val="18"/>
        </w:rPr>
        <w:t xml:space="preserve"> </w:t>
      </w:r>
      <w:r w:rsidRPr="00A26C50">
        <w:rPr>
          <w:rFonts w:ascii="Trebuchet MS" w:hAnsi="Trebuchet MS"/>
          <w:b/>
          <w:i/>
          <w:sz w:val="18"/>
          <w:szCs w:val="18"/>
        </w:rPr>
        <w:t>distintos</w:t>
      </w:r>
      <w:r w:rsidRPr="00A26C50">
        <w:rPr>
          <w:rFonts w:ascii="Trebuchet MS" w:hAnsi="Trebuchet MS"/>
          <w:b/>
          <w:i/>
          <w:spacing w:val="-15"/>
          <w:sz w:val="18"/>
          <w:szCs w:val="18"/>
        </w:rPr>
        <w:t xml:space="preserve"> </w:t>
      </w:r>
      <w:r w:rsidRPr="00A26C50">
        <w:rPr>
          <w:rFonts w:ascii="Trebuchet MS" w:hAnsi="Trebuchet MS"/>
          <w:b/>
          <w:i/>
          <w:sz w:val="18"/>
          <w:szCs w:val="18"/>
        </w:rPr>
        <w:t>a</w:t>
      </w:r>
      <w:r w:rsidRPr="00A26C50">
        <w:rPr>
          <w:rFonts w:ascii="Trebuchet MS" w:hAnsi="Trebuchet MS"/>
          <w:b/>
          <w:i/>
          <w:spacing w:val="-15"/>
          <w:sz w:val="18"/>
          <w:szCs w:val="18"/>
        </w:rPr>
        <w:t xml:space="preserve"> </w:t>
      </w:r>
      <w:r w:rsidRPr="00A26C50">
        <w:rPr>
          <w:rFonts w:ascii="Trebuchet MS" w:hAnsi="Trebuchet MS"/>
          <w:b/>
          <w:i/>
          <w:sz w:val="18"/>
          <w:szCs w:val="18"/>
        </w:rPr>
        <w:t>los</w:t>
      </w:r>
      <w:r w:rsidRPr="00A26C50">
        <w:rPr>
          <w:rFonts w:ascii="Trebuchet MS" w:hAnsi="Trebuchet MS"/>
          <w:b/>
          <w:i/>
          <w:spacing w:val="-15"/>
          <w:sz w:val="18"/>
          <w:szCs w:val="18"/>
        </w:rPr>
        <w:t xml:space="preserve"> </w:t>
      </w:r>
      <w:r w:rsidRPr="00A26C50">
        <w:rPr>
          <w:rFonts w:ascii="Trebuchet MS" w:hAnsi="Trebuchet MS"/>
          <w:b/>
          <w:i/>
          <w:sz w:val="18"/>
          <w:szCs w:val="18"/>
        </w:rPr>
        <w:t>establecidos</w:t>
      </w:r>
      <w:r w:rsidRPr="00A26C50">
        <w:rPr>
          <w:rFonts w:ascii="Trebuchet MS" w:hAnsi="Trebuchet MS"/>
          <w:b/>
          <w:i/>
          <w:spacing w:val="-14"/>
          <w:sz w:val="18"/>
          <w:szCs w:val="18"/>
        </w:rPr>
        <w:t xml:space="preserve"> </w:t>
      </w:r>
      <w:r w:rsidRPr="00A26C50">
        <w:rPr>
          <w:rFonts w:ascii="Trebuchet MS" w:hAnsi="Trebuchet MS"/>
          <w:b/>
          <w:i/>
          <w:sz w:val="18"/>
          <w:szCs w:val="18"/>
        </w:rPr>
        <w:t>en</w:t>
      </w:r>
      <w:r w:rsidRPr="00A26C50">
        <w:rPr>
          <w:rFonts w:ascii="Trebuchet MS" w:hAnsi="Trebuchet MS"/>
          <w:b/>
          <w:i/>
          <w:spacing w:val="-15"/>
          <w:sz w:val="18"/>
          <w:szCs w:val="18"/>
        </w:rPr>
        <w:t xml:space="preserve"> </w:t>
      </w:r>
      <w:r w:rsidRPr="00A26C50">
        <w:rPr>
          <w:rFonts w:ascii="Trebuchet MS" w:hAnsi="Trebuchet MS"/>
          <w:b/>
          <w:i/>
          <w:sz w:val="18"/>
          <w:szCs w:val="18"/>
        </w:rPr>
        <w:t>el</w:t>
      </w:r>
      <w:r w:rsidRPr="00A26C50">
        <w:rPr>
          <w:rFonts w:ascii="Trebuchet MS" w:hAnsi="Trebuchet MS"/>
          <w:b/>
          <w:i/>
          <w:spacing w:val="-14"/>
          <w:sz w:val="18"/>
          <w:szCs w:val="18"/>
        </w:rPr>
        <w:t xml:space="preserve"> </w:t>
      </w:r>
      <w:r w:rsidRPr="00A26C50">
        <w:rPr>
          <w:rFonts w:ascii="Trebuchet MS" w:hAnsi="Trebuchet MS"/>
          <w:b/>
          <w:i/>
          <w:spacing w:val="-2"/>
          <w:sz w:val="18"/>
          <w:szCs w:val="18"/>
        </w:rPr>
        <w:t>programa”</w:t>
      </w:r>
      <w:bookmarkStart w:id="1" w:name="_GoBack"/>
      <w:bookmarkEnd w:id="1"/>
    </w:p>
    <w:sectPr w:rsidR="00487256" w:rsidRPr="00500922" w:rsidSect="002E23A1">
      <w:headerReference w:type="default" r:id="rId14"/>
      <w:footerReference w:type="default" r:id="rId15"/>
      <w:pgSz w:w="12240" w:h="15840"/>
      <w:pgMar w:top="1701" w:right="1701" w:bottom="1418" w:left="1701" w:header="709" w:footer="709" w:gutter="0"/>
      <w:pgNumType w:start="1"/>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Mariana Balderrama Domínguez" w:date="2021-02-17T10:44:00Z" w:initials="MBD">
    <w:p w14:paraId="77625971" w14:textId="77777777" w:rsidR="00DA139F" w:rsidRDefault="00DA139F" w:rsidP="00DA139F">
      <w:pPr>
        <w:pStyle w:val="Textocomentario"/>
      </w:pPr>
      <w:r>
        <w:rPr>
          <w:rStyle w:val="Refdecomentario"/>
        </w:rPr>
        <w:annotationRef/>
      </w:r>
      <w:r>
        <w:t>Esto solamente en caso de que sean obligatorios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762597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B80106" w14:textId="77777777" w:rsidR="00C74E8F" w:rsidRDefault="00C74E8F" w:rsidP="00487256">
      <w:pPr>
        <w:spacing w:after="0" w:line="240" w:lineRule="auto"/>
      </w:pPr>
      <w:r>
        <w:separator/>
      </w:r>
    </w:p>
  </w:endnote>
  <w:endnote w:type="continuationSeparator" w:id="0">
    <w:p w14:paraId="0827BB07" w14:textId="77777777" w:rsidR="00C74E8F" w:rsidRDefault="00C74E8F" w:rsidP="004872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Noto Sans Black">
    <w:altName w:val="Segoe UI"/>
    <w:charset w:val="00"/>
    <w:family w:val="swiss"/>
    <w:pitch w:val="variable"/>
    <w:sig w:usb0="00000001" w:usb1="4000201F" w:usb2="08000029" w:usb3="00000000" w:csb0="0000019F" w:csb1="00000000"/>
  </w:font>
  <w:font w:name="Arial">
    <w:panose1 w:val="020B0604020202020204"/>
    <w:charset w:val="00"/>
    <w:family w:val="swiss"/>
    <w:pitch w:val="variable"/>
    <w:sig w:usb0="E0002EFF" w:usb1="C000785B" w:usb2="00000009" w:usb3="00000000" w:csb0="000001FF" w:csb1="00000000"/>
  </w:font>
  <w:font w:name="Noto Sans">
    <w:altName w:val="Segoe UI"/>
    <w:charset w:val="00"/>
    <w:family w:val="swiss"/>
    <w:pitch w:val="variable"/>
    <w:sig w:usb0="00000001" w:usb1="4000201F" w:usb2="08000029" w:usb3="00000000" w:csb0="0000019F" w:csb1="00000000"/>
  </w:font>
  <w:font w:name="Montserrat">
    <w:altName w:val="Times New Roman"/>
    <w:charset w:val="00"/>
    <w:family w:val="auto"/>
    <w:pitch w:val="variable"/>
    <w:sig w:usb0="00000001" w:usb1="00000003" w:usb2="00000000" w:usb3="00000000" w:csb0="00000197" w:csb1="00000000"/>
  </w:font>
  <w:font w:name="Aptos">
    <w:altName w:val="Arial"/>
    <w:charset w:val="00"/>
    <w:family w:val="swiss"/>
    <w:pitch w:val="variable"/>
    <w:sig w:usb0="00000001" w:usb1="00000003"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7D9FEF" w14:textId="77777777" w:rsidR="00AE29F4" w:rsidRDefault="00AE29F4">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B16B28" w14:textId="77777777" w:rsidR="00C74E8F" w:rsidRDefault="00C74E8F" w:rsidP="00487256">
      <w:pPr>
        <w:spacing w:after="0" w:line="240" w:lineRule="auto"/>
      </w:pPr>
      <w:r>
        <w:separator/>
      </w:r>
    </w:p>
  </w:footnote>
  <w:footnote w:type="continuationSeparator" w:id="0">
    <w:p w14:paraId="30AAD715" w14:textId="77777777" w:rsidR="00C74E8F" w:rsidRDefault="00C74E8F" w:rsidP="0048725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2D6726" w14:textId="60E5EE07" w:rsidR="00AE29F4" w:rsidRDefault="00AC4F21">
    <w:pPr>
      <w:pBdr>
        <w:top w:val="nil"/>
        <w:left w:val="nil"/>
        <w:bottom w:val="nil"/>
        <w:right w:val="nil"/>
        <w:between w:val="nil"/>
      </w:pBdr>
      <w:tabs>
        <w:tab w:val="center" w:pos="4419"/>
        <w:tab w:val="right" w:pos="8838"/>
      </w:tabs>
      <w:spacing w:after="0" w:line="240" w:lineRule="auto"/>
      <w:rPr>
        <w:color w:val="000000"/>
      </w:rPr>
    </w:pPr>
    <w:r>
      <w:rPr>
        <w:rFonts w:ascii="Noto Sans" w:hAnsi="Noto Sans" w:cs="Noto Sans"/>
        <w:noProof/>
        <w:sz w:val="18"/>
        <w:szCs w:val="18"/>
        <w:lang w:val="en-US"/>
      </w:rPr>
      <w:drawing>
        <wp:anchor distT="0" distB="0" distL="114300" distR="114300" simplePos="0" relativeHeight="251663360" behindDoc="1" locked="0" layoutInCell="1" allowOverlap="1" wp14:anchorId="4E8A5B51" wp14:editId="452B476F">
          <wp:simplePos x="0" y="0"/>
          <wp:positionH relativeFrom="page">
            <wp:posOffset>932213</wp:posOffset>
          </wp:positionH>
          <wp:positionV relativeFrom="paragraph">
            <wp:posOffset>-123644</wp:posOffset>
          </wp:positionV>
          <wp:extent cx="2755900" cy="590550"/>
          <wp:effectExtent l="0" t="0" r="6350" b="0"/>
          <wp:wrapNone/>
          <wp:docPr id="878529141" name="Imagen 2" descr="Imagen que contiene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8875617" name="Imagen 2" descr="Imagen que contiene Aplicación&#10;&#10;Descripción generada automáticamente"/>
                  <pic:cNvPicPr/>
                </pic:nvPicPr>
                <pic:blipFill rotWithShape="1">
                  <a:blip r:embed="rId1" cstate="print">
                    <a:extLst>
                      <a:ext uri="{28A0092B-C50C-407E-A947-70E740481C1C}">
                        <a14:useLocalDpi xmlns:a14="http://schemas.microsoft.com/office/drawing/2010/main" val="0"/>
                      </a:ext>
                    </a:extLst>
                  </a:blip>
                  <a:srcRect l="4968" t="6365" r="60257" b="87998"/>
                  <a:stretch/>
                </pic:blipFill>
                <pic:spPr bwMode="auto">
                  <a:xfrm>
                    <a:off x="0" y="0"/>
                    <a:ext cx="2755900" cy="5905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12E28">
      <w:rPr>
        <w:noProof/>
        <w:lang w:val="en-US"/>
      </w:rPr>
      <w:drawing>
        <wp:anchor distT="0" distB="0" distL="114300" distR="114300" simplePos="0" relativeHeight="251661312" behindDoc="0" locked="0" layoutInCell="1" allowOverlap="1" wp14:anchorId="72CC847D" wp14:editId="35DE63BA">
          <wp:simplePos x="0" y="0"/>
          <wp:positionH relativeFrom="margin">
            <wp:align>right</wp:align>
          </wp:positionH>
          <wp:positionV relativeFrom="paragraph">
            <wp:posOffset>-202565</wp:posOffset>
          </wp:positionV>
          <wp:extent cx="2647950" cy="815340"/>
          <wp:effectExtent l="0" t="0" r="0" b="3810"/>
          <wp:wrapTopAndBottom/>
          <wp:docPr id="597588078" name="Imagen 5975880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S_GUARDIANES DEL GASTO_PNG_Mesa de trabajo 1 copia 3.png"/>
                  <pic:cNvPicPr/>
                </pic:nvPicPr>
                <pic:blipFill rotWithShape="1">
                  <a:blip r:embed="rId2">
                    <a:extLst>
                      <a:ext uri="{28A0092B-C50C-407E-A947-70E740481C1C}">
                        <a14:useLocalDpi xmlns:a14="http://schemas.microsoft.com/office/drawing/2010/main" val="0"/>
                      </a:ext>
                    </a:extLst>
                  </a:blip>
                  <a:srcRect l="8995" t="26209" r="10048" b="26806"/>
                  <a:stretch/>
                </pic:blipFill>
                <pic:spPr bwMode="auto">
                  <a:xfrm>
                    <a:off x="0" y="0"/>
                    <a:ext cx="2647950" cy="8153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7A43EF"/>
    <w:multiLevelType w:val="hybridMultilevel"/>
    <w:tmpl w:val="E0BE93B6"/>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60427D32"/>
    <w:multiLevelType w:val="hybridMultilevel"/>
    <w:tmpl w:val="7DACAA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606A11C3"/>
    <w:multiLevelType w:val="hybridMultilevel"/>
    <w:tmpl w:val="C60EB7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68BC4D35"/>
    <w:multiLevelType w:val="hybridMultilevel"/>
    <w:tmpl w:val="4C98F772"/>
    <w:lvl w:ilvl="0" w:tplc="080A0011">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nsid w:val="6A7F652D"/>
    <w:multiLevelType w:val="hybridMultilevel"/>
    <w:tmpl w:val="76C8337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73A267AF"/>
    <w:multiLevelType w:val="hybridMultilevel"/>
    <w:tmpl w:val="D9F0889E"/>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3"/>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7256"/>
    <w:rsid w:val="00000C7E"/>
    <w:rsid w:val="00006401"/>
    <w:rsid w:val="000168A6"/>
    <w:rsid w:val="00022812"/>
    <w:rsid w:val="00037AB8"/>
    <w:rsid w:val="00047271"/>
    <w:rsid w:val="00063229"/>
    <w:rsid w:val="000A067E"/>
    <w:rsid w:val="000A187B"/>
    <w:rsid w:val="000C5B68"/>
    <w:rsid w:val="0013034E"/>
    <w:rsid w:val="001976F9"/>
    <w:rsid w:val="001E33B7"/>
    <w:rsid w:val="001F2DAC"/>
    <w:rsid w:val="002815D2"/>
    <w:rsid w:val="00281D8E"/>
    <w:rsid w:val="00291FA1"/>
    <w:rsid w:val="002A596D"/>
    <w:rsid w:val="002B3EA2"/>
    <w:rsid w:val="002D656F"/>
    <w:rsid w:val="002D6FE5"/>
    <w:rsid w:val="002D7001"/>
    <w:rsid w:val="002E23A1"/>
    <w:rsid w:val="00312E28"/>
    <w:rsid w:val="00332CDC"/>
    <w:rsid w:val="0039013A"/>
    <w:rsid w:val="00393B98"/>
    <w:rsid w:val="003B1869"/>
    <w:rsid w:val="004138F2"/>
    <w:rsid w:val="00416E83"/>
    <w:rsid w:val="0042031D"/>
    <w:rsid w:val="00425EB9"/>
    <w:rsid w:val="0044677F"/>
    <w:rsid w:val="00487256"/>
    <w:rsid w:val="00493145"/>
    <w:rsid w:val="00496F5D"/>
    <w:rsid w:val="004A1C4F"/>
    <w:rsid w:val="004D3E90"/>
    <w:rsid w:val="004D3F1B"/>
    <w:rsid w:val="004F4882"/>
    <w:rsid w:val="00500922"/>
    <w:rsid w:val="005035CB"/>
    <w:rsid w:val="005249AC"/>
    <w:rsid w:val="0052541C"/>
    <w:rsid w:val="0053596F"/>
    <w:rsid w:val="00572698"/>
    <w:rsid w:val="00575362"/>
    <w:rsid w:val="00583C80"/>
    <w:rsid w:val="00583F7A"/>
    <w:rsid w:val="00587F8C"/>
    <w:rsid w:val="005964CF"/>
    <w:rsid w:val="005A67AE"/>
    <w:rsid w:val="005B7496"/>
    <w:rsid w:val="005C3BF4"/>
    <w:rsid w:val="005D5874"/>
    <w:rsid w:val="005F5153"/>
    <w:rsid w:val="00633670"/>
    <w:rsid w:val="006415F2"/>
    <w:rsid w:val="00645658"/>
    <w:rsid w:val="00665B92"/>
    <w:rsid w:val="00701CC0"/>
    <w:rsid w:val="0073430F"/>
    <w:rsid w:val="00741CED"/>
    <w:rsid w:val="007801C2"/>
    <w:rsid w:val="00786F0C"/>
    <w:rsid w:val="007F1773"/>
    <w:rsid w:val="00812A57"/>
    <w:rsid w:val="00824508"/>
    <w:rsid w:val="00835F2D"/>
    <w:rsid w:val="00866A17"/>
    <w:rsid w:val="0087003B"/>
    <w:rsid w:val="00894931"/>
    <w:rsid w:val="008A55C6"/>
    <w:rsid w:val="008A7573"/>
    <w:rsid w:val="008F6455"/>
    <w:rsid w:val="00922170"/>
    <w:rsid w:val="00923E0F"/>
    <w:rsid w:val="00941A96"/>
    <w:rsid w:val="00943BB9"/>
    <w:rsid w:val="00943C55"/>
    <w:rsid w:val="00952844"/>
    <w:rsid w:val="0097063B"/>
    <w:rsid w:val="009925E8"/>
    <w:rsid w:val="009B3927"/>
    <w:rsid w:val="009C59AD"/>
    <w:rsid w:val="009D4DF6"/>
    <w:rsid w:val="00A32619"/>
    <w:rsid w:val="00A41184"/>
    <w:rsid w:val="00A4387C"/>
    <w:rsid w:val="00A630AB"/>
    <w:rsid w:val="00A82EB2"/>
    <w:rsid w:val="00A87CCA"/>
    <w:rsid w:val="00AC4F21"/>
    <w:rsid w:val="00AC6A0E"/>
    <w:rsid w:val="00AE0512"/>
    <w:rsid w:val="00AE29F4"/>
    <w:rsid w:val="00AE35DD"/>
    <w:rsid w:val="00B00166"/>
    <w:rsid w:val="00B36F09"/>
    <w:rsid w:val="00B42A32"/>
    <w:rsid w:val="00B536DF"/>
    <w:rsid w:val="00B62C0B"/>
    <w:rsid w:val="00BB62FA"/>
    <w:rsid w:val="00BD2050"/>
    <w:rsid w:val="00BD7886"/>
    <w:rsid w:val="00C74E8F"/>
    <w:rsid w:val="00C760D7"/>
    <w:rsid w:val="00C77EAA"/>
    <w:rsid w:val="00CC3811"/>
    <w:rsid w:val="00D172FE"/>
    <w:rsid w:val="00D353F2"/>
    <w:rsid w:val="00D728D5"/>
    <w:rsid w:val="00D72CEE"/>
    <w:rsid w:val="00D769EA"/>
    <w:rsid w:val="00DA139F"/>
    <w:rsid w:val="00DA1BF5"/>
    <w:rsid w:val="00DA589D"/>
    <w:rsid w:val="00DE6190"/>
    <w:rsid w:val="00E12FAE"/>
    <w:rsid w:val="00E54163"/>
    <w:rsid w:val="00E76DEA"/>
    <w:rsid w:val="00E871C4"/>
    <w:rsid w:val="00EB03FC"/>
    <w:rsid w:val="00EE0685"/>
    <w:rsid w:val="00F2447E"/>
    <w:rsid w:val="00F41CE0"/>
    <w:rsid w:val="00F5776B"/>
    <w:rsid w:val="00F57CF2"/>
    <w:rsid w:val="00F67369"/>
    <w:rsid w:val="00F7317C"/>
    <w:rsid w:val="00F77726"/>
    <w:rsid w:val="00F84492"/>
    <w:rsid w:val="00FC0A4F"/>
    <w:rsid w:val="00FE499D"/>
    <w:rsid w:val="00FF04C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93B30F"/>
  <w15:chartTrackingRefBased/>
  <w15:docId w15:val="{1CABC33F-E5F4-4261-8C76-7A9BAB9FE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619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8725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87256"/>
  </w:style>
  <w:style w:type="paragraph" w:styleId="Piedepgina">
    <w:name w:val="footer"/>
    <w:basedOn w:val="Normal"/>
    <w:link w:val="PiedepginaCar"/>
    <w:uiPriority w:val="99"/>
    <w:unhideWhenUsed/>
    <w:rsid w:val="0048725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87256"/>
  </w:style>
  <w:style w:type="table" w:styleId="Tablaconcuadrcula">
    <w:name w:val="Table Grid"/>
    <w:basedOn w:val="Tablanormal"/>
    <w:uiPriority w:val="39"/>
    <w:rsid w:val="00DA1B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575362"/>
    <w:pPr>
      <w:ind w:left="720"/>
      <w:contextualSpacing/>
    </w:pPr>
  </w:style>
  <w:style w:type="character" w:styleId="Hipervnculo">
    <w:name w:val="Hyperlink"/>
    <w:basedOn w:val="Fuentedeprrafopredeter"/>
    <w:uiPriority w:val="99"/>
    <w:unhideWhenUsed/>
    <w:rsid w:val="000168A6"/>
    <w:rPr>
      <w:color w:val="0563C1"/>
      <w:u w:val="single"/>
    </w:rPr>
  </w:style>
  <w:style w:type="paragraph" w:styleId="Textoindependiente">
    <w:name w:val="Body Text"/>
    <w:basedOn w:val="Normal"/>
    <w:link w:val="TextoindependienteCar"/>
    <w:uiPriority w:val="1"/>
    <w:qFormat/>
    <w:rsid w:val="00DA139F"/>
    <w:pPr>
      <w:widowControl w:val="0"/>
      <w:autoSpaceDE w:val="0"/>
      <w:autoSpaceDN w:val="0"/>
      <w:spacing w:after="0" w:line="240" w:lineRule="auto"/>
    </w:pPr>
    <w:rPr>
      <w:rFonts w:ascii="Lucida Sans Unicode" w:eastAsia="Lucida Sans Unicode" w:hAnsi="Lucida Sans Unicode" w:cs="Lucida Sans Unicode"/>
      <w:sz w:val="20"/>
      <w:szCs w:val="20"/>
      <w:lang w:val="es-ES"/>
    </w:rPr>
  </w:style>
  <w:style w:type="character" w:customStyle="1" w:styleId="TextoindependienteCar">
    <w:name w:val="Texto independiente Car"/>
    <w:basedOn w:val="Fuentedeprrafopredeter"/>
    <w:link w:val="Textoindependiente"/>
    <w:uiPriority w:val="1"/>
    <w:rsid w:val="00DA139F"/>
    <w:rPr>
      <w:rFonts w:ascii="Lucida Sans Unicode" w:eastAsia="Lucida Sans Unicode" w:hAnsi="Lucida Sans Unicode" w:cs="Lucida Sans Unicode"/>
      <w:sz w:val="20"/>
      <w:szCs w:val="20"/>
      <w:lang w:val="es-ES"/>
    </w:rPr>
  </w:style>
  <w:style w:type="character" w:styleId="Refdecomentario">
    <w:name w:val="annotation reference"/>
    <w:basedOn w:val="Fuentedeprrafopredeter"/>
    <w:uiPriority w:val="99"/>
    <w:semiHidden/>
    <w:unhideWhenUsed/>
    <w:rsid w:val="00DA139F"/>
    <w:rPr>
      <w:sz w:val="16"/>
      <w:szCs w:val="16"/>
    </w:rPr>
  </w:style>
  <w:style w:type="paragraph" w:styleId="Textocomentario">
    <w:name w:val="annotation text"/>
    <w:basedOn w:val="Normal"/>
    <w:link w:val="TextocomentarioCar"/>
    <w:uiPriority w:val="99"/>
    <w:semiHidden/>
    <w:unhideWhenUsed/>
    <w:rsid w:val="00DA139F"/>
    <w:pPr>
      <w:spacing w:after="0" w:line="240" w:lineRule="auto"/>
    </w:pPr>
    <w:rPr>
      <w:rFonts w:eastAsiaTheme="minorEastAsia"/>
      <w:sz w:val="20"/>
      <w:szCs w:val="20"/>
      <w:lang w:val="es-ES_tradnl" w:eastAsia="es-ES"/>
    </w:rPr>
  </w:style>
  <w:style w:type="character" w:customStyle="1" w:styleId="TextocomentarioCar">
    <w:name w:val="Texto comentario Car"/>
    <w:basedOn w:val="Fuentedeprrafopredeter"/>
    <w:link w:val="Textocomentario"/>
    <w:uiPriority w:val="99"/>
    <w:semiHidden/>
    <w:rsid w:val="00DA139F"/>
    <w:rPr>
      <w:rFonts w:eastAsiaTheme="minorEastAsia"/>
      <w:sz w:val="20"/>
      <w:szCs w:val="20"/>
      <w:lang w:val="es-ES_tradnl" w:eastAsia="es-ES"/>
    </w:rPr>
  </w:style>
  <w:style w:type="paragraph" w:styleId="Textodeglobo">
    <w:name w:val="Balloon Text"/>
    <w:basedOn w:val="Normal"/>
    <w:link w:val="TextodegloboCar"/>
    <w:uiPriority w:val="99"/>
    <w:semiHidden/>
    <w:unhideWhenUsed/>
    <w:rsid w:val="00DA139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A139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nidaddeenlace@nube.sep.gob.mx" TargetMode="External"/><Relationship Id="rId13" Type="http://schemas.openxmlformats.org/officeDocument/2006/relationships/hyperlink" Target="http://www.educacion.chihuahua.gob.mx"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dgfcdd.sep.gob.mx/transparencia" TargetMode="External"/><Relationship Id="rId4" Type="http://schemas.openxmlformats.org/officeDocument/2006/relationships/settings" Target="settings.xml"/><Relationship Id="rId9" Type="http://schemas.openxmlformats.org/officeDocument/2006/relationships/hyperlink" Target="http://www.plataformadetransparencia.org.mx"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Identidad Gráfica SFP">
      <a:dk1>
        <a:sysClr val="windowText" lastClr="000000"/>
      </a:dk1>
      <a:lt1>
        <a:sysClr val="window" lastClr="FFFFFF"/>
      </a:lt1>
      <a:dk2>
        <a:srgbClr val="000000"/>
      </a:dk2>
      <a:lt2>
        <a:srgbClr val="E7E6E6"/>
      </a:lt2>
      <a:accent1>
        <a:srgbClr val="9F2241"/>
      </a:accent1>
      <a:accent2>
        <a:srgbClr val="235B4E"/>
      </a:accent2>
      <a:accent3>
        <a:srgbClr val="DDC9A3"/>
      </a:accent3>
      <a:accent4>
        <a:srgbClr val="691C32"/>
      </a:accent4>
      <a:accent5>
        <a:srgbClr val="A5A5A5"/>
      </a:accent5>
      <a:accent6>
        <a:srgbClr val="10312B"/>
      </a:accent6>
      <a:hlink>
        <a:srgbClr val="BC955C"/>
      </a:hlink>
      <a:folHlink>
        <a:srgbClr val="C5A98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323A2C-6717-43BE-9F56-D75C4244A3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1441</Words>
  <Characters>8217</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Ryzen 5</dc:creator>
  <cp:keywords/>
  <dc:description/>
  <cp:lastModifiedBy>Mayra Navarrete</cp:lastModifiedBy>
  <cp:revision>2</cp:revision>
  <dcterms:created xsi:type="dcterms:W3CDTF">2025-08-01T17:17:00Z</dcterms:created>
  <dcterms:modified xsi:type="dcterms:W3CDTF">2025-08-01T17:17:00Z</dcterms:modified>
</cp:coreProperties>
</file>