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SECRETARÍA DE EDUCACIÓN Y DEPORTE</w:t>
      </w: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UNIDAD DEL SISTEMA PARA LA CARRERA DE LAS MAESTRAS Y LOS MAESTROS</w:t>
      </w:r>
    </w:p>
    <w:p w:rsidR="001A22DC" w:rsidRPr="00B72C40" w:rsidRDefault="001A22DC" w:rsidP="001A22DC">
      <w:pPr>
        <w:jc w:val="center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AVISO DE PRIVACIDAD INTEGRAL</w:t>
      </w:r>
    </w:p>
    <w:p w:rsidR="001A22DC" w:rsidRPr="00B72C40" w:rsidRDefault="001A22DC" w:rsidP="001A22DC">
      <w:pPr>
        <w:jc w:val="center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Proceso de Selección para la Promoción Horizontal por Niveles con Incentivos en Educación Básica </w:t>
      </w:r>
    </w:p>
    <w:p w:rsidR="00C23968" w:rsidRDefault="00C23968" w:rsidP="00C2396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La Secretaria de Educación y Deporte ubicada en la Ave, Venustiano Carranza 803, Col  Centro, C.P. 31150 </w:t>
      </w:r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Chihuahua </w:t>
      </w:r>
      <w:proofErr w:type="spellStart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Chih</w:t>
      </w:r>
      <w:proofErr w:type="spellEnd"/>
      <w:r>
        <w:rPr>
          <w:rStyle w:val="nfasis"/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>., 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número de teléfono 6144293300 ext. 20471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20459 c</w:t>
      </w:r>
      <w:r>
        <w:rPr>
          <w:color w:val="000000" w:themeColor="text1"/>
          <w:sz w:val="24"/>
          <w:szCs w:val="24"/>
        </w:rPr>
        <w:t>orreo electrónico usicamm@chihuahuaedu.gob.mx da a conocer a los usuarios el siguiente Aviso de Privacidad Integral, en cumplimiento a lo dispuesto por el art 67 de la Ley de Protección de Datos Personales del Estado de Chihuahua y los artículos 12,13,16,18,27,29 y 35 de los lineamientos de la misma ley,  mediante el cual declara ser responsable del tratamiento y salvaguarda de sus datos personales recabados, ya sea por medio electrónico, escrito o en forma personal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B72C40">
        <w:rPr>
          <w:rFonts w:cs="Calibri"/>
          <w:b/>
          <w:color w:val="0D0D0D" w:themeColor="text1" w:themeTint="F2"/>
          <w:sz w:val="24"/>
          <w:szCs w:val="24"/>
        </w:rPr>
        <w:t>Finalidad para la cual se recaban los datos personales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Los datos personales que se recaben, serán utilizados con la finalidad de llevar a cabo el proceso de Proceso de Selección para la Promoción Horizontal por Niveles con Incentivos en Educación Básica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Los datos personales</w:t>
      </w:r>
    </w:p>
    <w:p w:rsidR="002C3BD6" w:rsidRPr="00B72C40" w:rsidRDefault="002C3BD6" w:rsidP="002C3BD6">
      <w:pPr>
        <w:pStyle w:val="NormalWeb"/>
        <w:shd w:val="clear" w:color="auto" w:fill="FFFFFF"/>
        <w:spacing w:before="120" w:after="120" w:line="240" w:lineRule="atLeast"/>
        <w:jc w:val="both"/>
        <w:rPr>
          <w:rFonts w:ascii="Calibri" w:hAnsi="Calibri" w:cs="Calibri"/>
          <w:color w:val="0D0D0D" w:themeColor="text1" w:themeTint="F2"/>
        </w:rPr>
      </w:pPr>
      <w:r w:rsidRPr="00B72C40">
        <w:rPr>
          <w:rFonts w:ascii="Calibri" w:hAnsi="Calibri" w:cs="Calibri"/>
          <w:color w:val="0D0D0D" w:themeColor="text1" w:themeTint="F2"/>
        </w:rPr>
        <w:t xml:space="preserve">Dichos datos son </w:t>
      </w:r>
      <w:r w:rsidRPr="00B72C40">
        <w:rPr>
          <w:rFonts w:ascii="Calibri" w:eastAsia="Times New Roman" w:hAnsi="Calibri" w:cs="Calibri"/>
          <w:color w:val="0D0D0D" w:themeColor="text1" w:themeTint="F2"/>
          <w:lang w:eastAsia="es-MX"/>
        </w:rPr>
        <w:t xml:space="preserve">Identificación oficial vigente, (credencial de elector, cédula profesional o pasaporte), CURP, domicilio, </w:t>
      </w:r>
      <w:bookmarkStart w:id="1" w:name="m_1274351397490548937__Hlk63540722"/>
      <w:r w:rsidRPr="00B72C40">
        <w:rPr>
          <w:rFonts w:ascii="Calibri" w:eastAsia="Times New Roman" w:hAnsi="Calibri" w:cs="Calibri"/>
          <w:color w:val="0D0D0D" w:themeColor="text1" w:themeTint="F2"/>
          <w:lang w:eastAsia="es-MX"/>
        </w:rPr>
        <w:t>fotografía</w:t>
      </w:r>
      <w:bookmarkEnd w:id="1"/>
      <w:r w:rsidRPr="00B72C40">
        <w:rPr>
          <w:rFonts w:ascii="Calibri" w:hAnsi="Calibri" w:cs="Calibri"/>
          <w:color w:val="0D0D0D" w:themeColor="text1" w:themeTint="F2"/>
        </w:rPr>
        <w:t xml:space="preserve"> y las recomendaciones individuales que deriven del proceso.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Transferencia de datos personales</w:t>
      </w:r>
    </w:p>
    <w:p w:rsidR="001A22DC" w:rsidRPr="00B72C40" w:rsidRDefault="001A22DC" w:rsidP="001A22DC">
      <w:pPr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Por lo que se refiere a la transferencia de datos personales, se informa que los mismos pueden ser trasladados a distintas áreas de la Secretaría de Educación y Deporte, así como a Servicios Educativos del Estado de Chihuahua, ello con el único fin de dar continuidad a su participación en el proceso arriba mencionado.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Fundamento Legal</w:t>
      </w:r>
    </w:p>
    <w:p w:rsidR="001A22DC" w:rsidRPr="00B72C40" w:rsidRDefault="001A22DC" w:rsidP="001A22DC">
      <w:pPr>
        <w:jc w:val="both"/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>Artículo 102 de la Ley General del Sistema para la Carrera de las Maestras y los Maestros (</w:t>
      </w:r>
      <w:r w:rsidRPr="00B72C40">
        <w:rPr>
          <w:rFonts w:cs="Calibri"/>
          <w:b/>
          <w:bCs/>
          <w:color w:val="0D0D0D" w:themeColor="text1" w:themeTint="F2"/>
          <w:sz w:val="24"/>
          <w:szCs w:val="24"/>
          <w:shd w:val="clear" w:color="auto" w:fill="FFFFFF"/>
        </w:rPr>
        <w:t>DOF: 30/09/2019)</w:t>
      </w:r>
    </w:p>
    <w:p w:rsidR="008F180E" w:rsidRPr="00B72C40" w:rsidRDefault="008F180E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8F180E" w:rsidRPr="00B72C40" w:rsidRDefault="008F180E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  <w:r w:rsidRPr="00B72C40">
        <w:rPr>
          <w:rFonts w:cs="Calibri"/>
          <w:b/>
          <w:color w:val="0D0D0D" w:themeColor="text1" w:themeTint="F2"/>
          <w:sz w:val="24"/>
          <w:szCs w:val="24"/>
        </w:rPr>
        <w:t>Derechos ARCO</w:t>
      </w: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 derechos se conocen como derechos ARCO.</w:t>
      </w: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Usted podrá ejercer sus Derechos de Acceso, Rectificación, Cancelación, Oposición y Portabilidad de Datos Personales, así como negativa al tratamiento de los mismos ante la Unidad de Transparencia </w:t>
      </w:r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de la Secretaría de Educación y Deporte, ubicada en la Ave. Venustiano Carranza 803 4to. Piso, Col. Centro, C.P. 31350, Chihuahua, </w:t>
      </w:r>
      <w:proofErr w:type="spellStart"/>
      <w:r w:rsidRPr="00B72C40">
        <w:rPr>
          <w:rFonts w:eastAsia="Verdana" w:cs="Calibri"/>
          <w:color w:val="0D0D0D" w:themeColor="text1" w:themeTint="F2"/>
          <w:sz w:val="24"/>
          <w:szCs w:val="24"/>
        </w:rPr>
        <w:t>Chih</w:t>
      </w:r>
      <w:proofErr w:type="spellEnd"/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., con teléfono 429-33-00 Ext. 12374 y 12335; a través del correo electrónico: </w:t>
      </w:r>
      <w:hyperlink r:id="rId6" w:history="1">
        <w:r w:rsidRPr="00B72C40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transparenciaseyd@chihuahuaedu.gob.mx</w:t>
        </w:r>
      </w:hyperlink>
      <w:hyperlink r:id="rId7"/>
      <w:r w:rsidRPr="00B72C40">
        <w:rPr>
          <w:rFonts w:eastAsia="Verdana" w:cs="Calibri"/>
          <w:color w:val="0D0D0D" w:themeColor="text1" w:themeTint="F2"/>
          <w:sz w:val="24"/>
          <w:szCs w:val="24"/>
        </w:rPr>
        <w:t xml:space="preserve"> o por medio de la página del Instituto Chihuahuense para la Transparencia y Acceso a la Información Pública </w:t>
      </w:r>
      <w:hyperlink r:id="rId8" w:history="1">
        <w:r w:rsidRPr="00B72C40">
          <w:rPr>
            <w:rStyle w:val="Hipervnculo"/>
            <w:rFonts w:eastAsia="Verdana" w:cs="Calibri"/>
            <w:color w:val="0D0D0D" w:themeColor="text1" w:themeTint="F2"/>
            <w:sz w:val="24"/>
            <w:szCs w:val="24"/>
          </w:rPr>
          <w:t>https://www.ichitaip.org</w:t>
        </w:r>
      </w:hyperlink>
    </w:p>
    <w:p w:rsidR="001A22DC" w:rsidRPr="00B72C40" w:rsidRDefault="001A22DC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cs="Calibri"/>
          <w:color w:val="0D0D0D" w:themeColor="text1" w:themeTint="F2"/>
          <w:sz w:val="24"/>
          <w:szCs w:val="24"/>
        </w:rPr>
      </w:pPr>
      <w:r w:rsidRPr="00B72C40">
        <w:rPr>
          <w:rFonts w:cs="Calibri"/>
          <w:color w:val="0D0D0D" w:themeColor="text1" w:themeTint="F2"/>
          <w:sz w:val="24"/>
          <w:szCs w:val="24"/>
        </w:rPr>
        <w:t xml:space="preserve">De acuerdo a lo señalado por los artículos, 39, 40, 41, 42, 43, 44, 45, 46, 47, 48, 49, 50, 51, 52, 53, 54, 55, 56, 57, 58, 59, 60, 61 y 62 de la Ley de Protección de Datos Personales del Estado de Chihuahua. </w:t>
      </w:r>
    </w:p>
    <w:p w:rsidR="00403F47" w:rsidRDefault="00403F47" w:rsidP="001A22DC">
      <w:pPr>
        <w:spacing w:after="0" w:line="240" w:lineRule="auto"/>
        <w:jc w:val="both"/>
        <w:rPr>
          <w:rFonts w:eastAsia="Verdana"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spacing w:after="0" w:line="240" w:lineRule="auto"/>
        <w:jc w:val="both"/>
        <w:rPr>
          <w:rFonts w:eastAsia="Arial Unicode MS" w:cs="Calibri"/>
          <w:bCs/>
          <w:color w:val="0D0D0D" w:themeColor="text1" w:themeTint="F2"/>
          <w:sz w:val="24"/>
          <w:szCs w:val="24"/>
          <w:lang w:val="es-ES"/>
        </w:rPr>
      </w:pPr>
      <w:r w:rsidRPr="00B72C40">
        <w:rPr>
          <w:rFonts w:eastAsia="Verdana" w:cs="Calibri"/>
          <w:color w:val="0D0D0D" w:themeColor="text1" w:themeTint="F2"/>
          <w:sz w:val="24"/>
          <w:szCs w:val="24"/>
        </w:rPr>
        <w:t>El presente Aviso de Privacidad de Forma Integral y los cambios al mismo, estarán disponibles en la siguiente página web: educacion.chihuahua.gob.mx/aviso-privacidad</w:t>
      </w:r>
    </w:p>
    <w:p w:rsidR="001A22DC" w:rsidRPr="00B72C40" w:rsidRDefault="001A22DC" w:rsidP="001A22DC">
      <w:pPr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403F47" w:rsidP="001A22DC">
      <w:pPr>
        <w:rPr>
          <w:rFonts w:cs="Calibri"/>
          <w:color w:val="0D0D0D" w:themeColor="text1" w:themeTint="F2"/>
          <w:sz w:val="24"/>
          <w:szCs w:val="24"/>
        </w:rPr>
      </w:pPr>
      <w:r>
        <w:rPr>
          <w:rFonts w:cs="Calibri"/>
          <w:color w:val="0D0D0D" w:themeColor="text1" w:themeTint="F2"/>
          <w:sz w:val="24"/>
          <w:szCs w:val="24"/>
        </w:rPr>
        <w:t>Este Aviso de P</w:t>
      </w:r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rivacidad fue elaborado en la ciudad de Chihuahua, </w:t>
      </w:r>
      <w:proofErr w:type="spellStart"/>
      <w:r w:rsidR="001A22DC" w:rsidRPr="00B72C40">
        <w:rPr>
          <w:rFonts w:cs="Calibri"/>
          <w:color w:val="0D0D0D" w:themeColor="text1" w:themeTint="F2"/>
          <w:sz w:val="24"/>
          <w:szCs w:val="24"/>
        </w:rPr>
        <w:t>Chih</w:t>
      </w:r>
      <w:proofErr w:type="spellEnd"/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., a los </w:t>
      </w:r>
      <w:r w:rsidR="008F180E" w:rsidRPr="00B72C40">
        <w:rPr>
          <w:rFonts w:cs="Calibri"/>
          <w:color w:val="0D0D0D" w:themeColor="text1" w:themeTint="F2"/>
          <w:sz w:val="24"/>
          <w:szCs w:val="24"/>
        </w:rPr>
        <w:t xml:space="preserve">doce </w:t>
      </w:r>
      <w:r w:rsidR="001A22DC" w:rsidRPr="00B72C40">
        <w:rPr>
          <w:rFonts w:cs="Calibri"/>
          <w:color w:val="0D0D0D" w:themeColor="text1" w:themeTint="F2"/>
          <w:sz w:val="24"/>
          <w:szCs w:val="24"/>
        </w:rPr>
        <w:t xml:space="preserve">días del mes de marzo del año dos mil veintiuno. </w:t>
      </w:r>
    </w:p>
    <w:p w:rsidR="001A22DC" w:rsidRPr="00B72C40" w:rsidRDefault="001A22DC" w:rsidP="001A22DC">
      <w:pPr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jc w:val="right"/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1A22DC" w:rsidRPr="00B72C40" w:rsidRDefault="001A22DC" w:rsidP="001A22DC">
      <w:pPr>
        <w:tabs>
          <w:tab w:val="left" w:pos="3465"/>
        </w:tabs>
        <w:rPr>
          <w:rFonts w:cs="Calibri"/>
          <w:color w:val="0D0D0D" w:themeColor="text1" w:themeTint="F2"/>
          <w:sz w:val="24"/>
          <w:szCs w:val="24"/>
        </w:rPr>
      </w:pPr>
    </w:p>
    <w:p w:rsidR="008D3859" w:rsidRPr="00B72C40" w:rsidRDefault="008D3859">
      <w:pPr>
        <w:rPr>
          <w:rFonts w:cs="Calibri"/>
          <w:color w:val="0D0D0D" w:themeColor="text1" w:themeTint="F2"/>
          <w:sz w:val="24"/>
          <w:szCs w:val="24"/>
        </w:rPr>
      </w:pPr>
    </w:p>
    <w:sectPr w:rsidR="008D3859" w:rsidRPr="00B72C40" w:rsidSect="008D38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FB" w:rsidRDefault="00390BFB" w:rsidP="001A22DC">
      <w:pPr>
        <w:spacing w:after="0" w:line="240" w:lineRule="auto"/>
      </w:pPr>
      <w:r>
        <w:separator/>
      </w:r>
    </w:p>
  </w:endnote>
  <w:endnote w:type="continuationSeparator" w:id="0">
    <w:p w:rsidR="00390BFB" w:rsidRDefault="00390BFB" w:rsidP="001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FB" w:rsidRDefault="00390BFB" w:rsidP="001A22DC">
      <w:pPr>
        <w:spacing w:after="0" w:line="240" w:lineRule="auto"/>
      </w:pPr>
      <w:r>
        <w:separator/>
      </w:r>
    </w:p>
  </w:footnote>
  <w:footnote w:type="continuationSeparator" w:id="0">
    <w:p w:rsidR="00390BFB" w:rsidRDefault="00390BFB" w:rsidP="001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DC" w:rsidRDefault="002C3BD6">
    <w:pPr>
      <w:pStyle w:val="Encabezado"/>
    </w:pPr>
    <w:r w:rsidRPr="004C28B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7620</wp:posOffset>
          </wp:positionV>
          <wp:extent cx="1752600" cy="657225"/>
          <wp:effectExtent l="0" t="0" r="0" b="9525"/>
          <wp:wrapNone/>
          <wp:docPr id="2" name="Imagen 2" descr="C:\Users\Usuario\Desktop\Promocion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Desktop\Promocion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2DC">
      <w:rPr>
        <w:noProof/>
        <w:lang w:val="en-GB" w:eastAsia="en-GB"/>
      </w:rPr>
      <w:drawing>
        <wp:inline distT="0" distB="0" distL="0" distR="0">
          <wp:extent cx="1809750" cy="723900"/>
          <wp:effectExtent l="19050" t="0" r="0" b="0"/>
          <wp:docPr id="1" name="Imagen 1" descr="C:\Users\Usuario\Desktop\Promocion\unname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Desktop\Promocion\unnamed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C"/>
    <w:rsid w:val="001226CF"/>
    <w:rsid w:val="0015711D"/>
    <w:rsid w:val="001A22DC"/>
    <w:rsid w:val="002C3BD6"/>
    <w:rsid w:val="00366B71"/>
    <w:rsid w:val="00390BFB"/>
    <w:rsid w:val="00403F47"/>
    <w:rsid w:val="00454AB5"/>
    <w:rsid w:val="008D3859"/>
    <w:rsid w:val="008F180E"/>
    <w:rsid w:val="009F181B"/>
    <w:rsid w:val="00AA2F03"/>
    <w:rsid w:val="00B72C40"/>
    <w:rsid w:val="00C23968"/>
    <w:rsid w:val="00CB4885"/>
    <w:rsid w:val="00D4275B"/>
    <w:rsid w:val="00E06090"/>
    <w:rsid w:val="00E63B2A"/>
    <w:rsid w:val="00F9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92A8B-1776-4E3D-A6FA-F70C703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D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A22D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2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2D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A2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D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DC"/>
    <w:rPr>
      <w:rFonts w:ascii="Tahoma" w:eastAsia="Calibri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C3BD6"/>
    <w:rPr>
      <w:i/>
      <w:iCs/>
    </w:rPr>
  </w:style>
  <w:style w:type="paragraph" w:styleId="NormalWeb">
    <w:name w:val="Normal (Web)"/>
    <w:basedOn w:val="Normal"/>
    <w:uiPriority w:val="99"/>
    <w:unhideWhenUsed/>
    <w:rsid w:val="002C3BD6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hitai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dulo.transparencia@seech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arenciaseyd@chihuahuaedu.gob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Transparencia</cp:lastModifiedBy>
  <cp:revision>2</cp:revision>
  <cp:lastPrinted>2021-04-27T15:58:00Z</cp:lastPrinted>
  <dcterms:created xsi:type="dcterms:W3CDTF">2021-04-27T15:59:00Z</dcterms:created>
  <dcterms:modified xsi:type="dcterms:W3CDTF">2021-04-27T15:59:00Z</dcterms:modified>
</cp:coreProperties>
</file>