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601" w:rsidRDefault="00A66B4D" w:rsidP="006B1601">
      <w:pPr>
        <w:pStyle w:val="Ttulo2"/>
        <w:spacing w:line="259" w:lineRule="auto"/>
        <w:ind w:left="1701" w:right="1750"/>
        <w:jc w:val="center"/>
        <w:rPr>
          <w:color w:val="862C47"/>
        </w:rPr>
      </w:pPr>
      <w:bookmarkStart w:id="0" w:name="_GoBack"/>
      <w:r>
        <w:rPr>
          <w:color w:val="862C47"/>
        </w:rPr>
        <w:t>LISTADO</w:t>
      </w:r>
      <w:r>
        <w:rPr>
          <w:color w:val="862C47"/>
          <w:spacing w:val="-73"/>
        </w:rPr>
        <w:t xml:space="preserve">   </w:t>
      </w:r>
      <w:r>
        <w:rPr>
          <w:color w:val="862C47"/>
        </w:rPr>
        <w:t xml:space="preserve">DE </w:t>
      </w:r>
      <w:r>
        <w:rPr>
          <w:color w:val="862C47"/>
          <w:spacing w:val="-72"/>
        </w:rPr>
        <w:t xml:space="preserve">  </w:t>
      </w:r>
      <w:r>
        <w:rPr>
          <w:color w:val="862C47"/>
        </w:rPr>
        <w:t xml:space="preserve">SITIOS  </w:t>
      </w:r>
      <w:r>
        <w:rPr>
          <w:color w:val="862C47"/>
          <w:spacing w:val="-72"/>
        </w:rPr>
        <w:t xml:space="preserve"> </w:t>
      </w:r>
      <w:r>
        <w:rPr>
          <w:color w:val="862C47"/>
        </w:rPr>
        <w:t>WEB</w:t>
      </w:r>
      <w:r>
        <w:rPr>
          <w:color w:val="862C47"/>
          <w:spacing w:val="-72"/>
        </w:rPr>
        <w:t xml:space="preserve">   </w:t>
      </w:r>
      <w:r>
        <w:rPr>
          <w:color w:val="862C47"/>
        </w:rPr>
        <w:t>CON</w:t>
      </w:r>
    </w:p>
    <w:p w:rsidR="00A66B4D" w:rsidRPr="006B1601" w:rsidRDefault="00A66B4D" w:rsidP="006B1601">
      <w:pPr>
        <w:pStyle w:val="Ttulo2"/>
        <w:spacing w:line="259" w:lineRule="auto"/>
        <w:ind w:left="1701" w:right="1750"/>
        <w:jc w:val="center"/>
        <w:rPr>
          <w:color w:val="862C47"/>
          <w:spacing w:val="-72"/>
        </w:rPr>
      </w:pPr>
      <w:r>
        <w:rPr>
          <w:color w:val="862C47"/>
          <w:spacing w:val="-3"/>
        </w:rPr>
        <w:t xml:space="preserve">RECURSOS </w:t>
      </w:r>
      <w:r>
        <w:rPr>
          <w:color w:val="862C47"/>
        </w:rPr>
        <w:t>DIDÁCTICOS</w:t>
      </w:r>
    </w:p>
    <w:bookmarkEnd w:id="0"/>
    <w:p w:rsidR="00A66B4D" w:rsidRDefault="00A66B4D" w:rsidP="00A66B4D">
      <w:pPr>
        <w:spacing w:before="295" w:line="259" w:lineRule="auto"/>
        <w:ind w:left="1702" w:right="1700"/>
        <w:jc w:val="both"/>
      </w:pPr>
      <w:r>
        <w:rPr>
          <w:b/>
        </w:rPr>
        <w:t>@prende.mx</w:t>
      </w:r>
      <w:r>
        <w:t>. Este sitio presenta recursos didácticos (audios, diagramas temáticos, documentos, imágenes, interactivos, videos) para los grados</w:t>
      </w:r>
      <w:r>
        <w:rPr>
          <w:spacing w:val="-56"/>
        </w:rPr>
        <w:t xml:space="preserve"> </w:t>
      </w:r>
      <w:r>
        <w:t xml:space="preserve">de 5º y 6º grado, para las asignaturas de ciencias naturales, educación artística, educación física, español, formación cívica y ética, geografía, historia y matemáticas: </w:t>
      </w:r>
      <w:hyperlink r:id="rId4">
        <w:r>
          <w:rPr>
            <w:color w:val="9D2149"/>
            <w:u w:val="single" w:color="9D2149"/>
          </w:rPr>
          <w:t>http://www.aprendecontenedor2015.sep.gob.mx/</w:t>
        </w:r>
      </w:hyperlink>
    </w:p>
    <w:p w:rsidR="00A66B4D" w:rsidRDefault="00A66B4D" w:rsidP="00A66B4D">
      <w:pPr>
        <w:spacing w:before="162" w:line="259" w:lineRule="auto"/>
        <w:ind w:left="1702" w:right="1698"/>
        <w:jc w:val="both"/>
      </w:pPr>
      <w:r>
        <w:rPr>
          <w:b/>
          <w:w w:val="105"/>
        </w:rPr>
        <w:t>CONALITEG</w:t>
      </w:r>
      <w:r>
        <w:rPr>
          <w:w w:val="105"/>
        </w:rPr>
        <w:t>.</w:t>
      </w:r>
      <w:r>
        <w:rPr>
          <w:spacing w:val="-25"/>
          <w:w w:val="105"/>
        </w:rPr>
        <w:t xml:space="preserve"> </w:t>
      </w:r>
      <w:r>
        <w:rPr>
          <w:w w:val="105"/>
        </w:rPr>
        <w:t>En</w:t>
      </w:r>
      <w:r>
        <w:rPr>
          <w:spacing w:val="-26"/>
          <w:w w:val="105"/>
        </w:rPr>
        <w:t xml:space="preserve"> </w:t>
      </w:r>
      <w:r>
        <w:rPr>
          <w:w w:val="105"/>
        </w:rPr>
        <w:t>esta</w:t>
      </w:r>
      <w:r>
        <w:rPr>
          <w:spacing w:val="-26"/>
          <w:w w:val="105"/>
        </w:rPr>
        <w:t xml:space="preserve"> </w:t>
      </w:r>
      <w:r>
        <w:rPr>
          <w:w w:val="105"/>
        </w:rPr>
        <w:t>página</w:t>
      </w:r>
      <w:r>
        <w:rPr>
          <w:spacing w:val="-24"/>
          <w:w w:val="105"/>
        </w:rPr>
        <w:t xml:space="preserve"> </w:t>
      </w:r>
      <w:r>
        <w:rPr>
          <w:w w:val="105"/>
        </w:rPr>
        <w:t>puedes</w:t>
      </w:r>
      <w:r>
        <w:rPr>
          <w:spacing w:val="-25"/>
          <w:w w:val="105"/>
        </w:rPr>
        <w:t xml:space="preserve"> </w:t>
      </w:r>
      <w:r>
        <w:rPr>
          <w:w w:val="105"/>
        </w:rPr>
        <w:t>encontrar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7"/>
          <w:w w:val="105"/>
        </w:rPr>
        <w:t xml:space="preserve"> </w:t>
      </w:r>
      <w:r>
        <w:rPr>
          <w:w w:val="105"/>
        </w:rPr>
        <w:t>recopilación</w:t>
      </w:r>
      <w:r>
        <w:rPr>
          <w:spacing w:val="-25"/>
          <w:w w:val="105"/>
        </w:rPr>
        <w:t xml:space="preserve"> </w:t>
      </w:r>
      <w:r>
        <w:rPr>
          <w:w w:val="105"/>
        </w:rPr>
        <w:t>histórica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los libros de texto de preescolar, primaria y secundaria </w:t>
      </w:r>
      <w:hyperlink r:id="rId5">
        <w:r>
          <w:rPr>
            <w:color w:val="9D2149"/>
            <w:w w:val="105"/>
            <w:u w:val="single" w:color="9D2149"/>
          </w:rPr>
          <w:t>https://www.conaliteg.sep.gob.mx/</w:t>
        </w:r>
      </w:hyperlink>
    </w:p>
    <w:p w:rsidR="00A66B4D" w:rsidRDefault="00A66B4D" w:rsidP="00A66B4D">
      <w:pPr>
        <w:spacing w:before="164" w:line="259" w:lineRule="auto"/>
        <w:ind w:left="1702" w:right="1696"/>
        <w:jc w:val="both"/>
      </w:pPr>
      <w:r>
        <w:rPr>
          <w:b/>
          <w:w w:val="105"/>
        </w:rPr>
        <w:t>Biblioteca</w:t>
      </w:r>
      <w:r>
        <w:rPr>
          <w:b/>
          <w:spacing w:val="-50"/>
          <w:w w:val="105"/>
        </w:rPr>
        <w:t xml:space="preserve"> </w:t>
      </w:r>
      <w:r>
        <w:rPr>
          <w:b/>
          <w:w w:val="105"/>
        </w:rPr>
        <w:t>digital</w:t>
      </w:r>
      <w:r>
        <w:rPr>
          <w:b/>
          <w:spacing w:val="-50"/>
          <w:w w:val="105"/>
        </w:rPr>
        <w:t xml:space="preserve"> </w:t>
      </w:r>
      <w:r>
        <w:rPr>
          <w:b/>
          <w:w w:val="105"/>
        </w:rPr>
        <w:t>del</w:t>
      </w:r>
      <w:r>
        <w:rPr>
          <w:b/>
          <w:spacing w:val="-50"/>
          <w:w w:val="105"/>
        </w:rPr>
        <w:t xml:space="preserve"> </w:t>
      </w:r>
      <w:r>
        <w:rPr>
          <w:b/>
          <w:w w:val="105"/>
        </w:rPr>
        <w:t>ILCE.</w:t>
      </w:r>
      <w:r>
        <w:rPr>
          <w:b/>
          <w:spacing w:val="-50"/>
          <w:w w:val="105"/>
        </w:rPr>
        <w:t xml:space="preserve"> </w:t>
      </w:r>
      <w:r>
        <w:rPr>
          <w:w w:val="105"/>
        </w:rPr>
        <w:t>El</w:t>
      </w:r>
      <w:r>
        <w:rPr>
          <w:spacing w:val="-52"/>
          <w:w w:val="105"/>
        </w:rPr>
        <w:t xml:space="preserve"> </w:t>
      </w:r>
      <w:r>
        <w:rPr>
          <w:w w:val="105"/>
        </w:rPr>
        <w:t>sitio</w:t>
      </w:r>
      <w:r>
        <w:rPr>
          <w:spacing w:val="-50"/>
          <w:w w:val="105"/>
        </w:rPr>
        <w:t xml:space="preserve"> </w:t>
      </w:r>
      <w:r>
        <w:rPr>
          <w:w w:val="105"/>
        </w:rPr>
        <w:t>presenta</w:t>
      </w:r>
      <w:r>
        <w:rPr>
          <w:spacing w:val="-51"/>
          <w:w w:val="105"/>
        </w:rPr>
        <w:t xml:space="preserve"> </w:t>
      </w:r>
      <w:r>
        <w:rPr>
          <w:w w:val="105"/>
        </w:rPr>
        <w:t>diferentes</w:t>
      </w:r>
      <w:r>
        <w:rPr>
          <w:spacing w:val="-51"/>
          <w:w w:val="105"/>
        </w:rPr>
        <w:t xml:space="preserve"> </w:t>
      </w:r>
      <w:r>
        <w:rPr>
          <w:w w:val="105"/>
        </w:rPr>
        <w:t>colecciones</w:t>
      </w:r>
      <w:r>
        <w:rPr>
          <w:spacing w:val="-51"/>
          <w:w w:val="105"/>
        </w:rPr>
        <w:t xml:space="preserve"> </w:t>
      </w:r>
      <w:r>
        <w:rPr>
          <w:w w:val="105"/>
        </w:rPr>
        <w:t>infantiles</w:t>
      </w:r>
      <w:r>
        <w:rPr>
          <w:spacing w:val="-51"/>
          <w:w w:val="105"/>
        </w:rPr>
        <w:t xml:space="preserve"> </w:t>
      </w:r>
      <w:r>
        <w:rPr>
          <w:w w:val="105"/>
        </w:rPr>
        <w:t>y juveniles que pueden apoyar el aprendizaje de los estudiantes</w:t>
      </w:r>
      <w:r>
        <w:rPr>
          <w:b/>
          <w:w w:val="105"/>
        </w:rPr>
        <w:t xml:space="preserve">: </w:t>
      </w:r>
      <w:hyperlink r:id="rId6">
        <w:r>
          <w:rPr>
            <w:color w:val="9D2149"/>
            <w:w w:val="105"/>
            <w:u w:val="single" w:color="9D2149"/>
          </w:rPr>
          <w:t>http://bibliotecadigital.ilce.edu.mx/</w:t>
        </w:r>
      </w:hyperlink>
    </w:p>
    <w:p w:rsidR="00A66B4D" w:rsidRDefault="00A66B4D" w:rsidP="00A66B4D">
      <w:pPr>
        <w:spacing w:before="161" w:line="259" w:lineRule="auto"/>
        <w:ind w:left="1702" w:right="1695"/>
      </w:pPr>
      <w:r>
        <w:rPr>
          <w:b/>
          <w:w w:val="95"/>
        </w:rPr>
        <w:t>Como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viajar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sin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salir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casa</w:t>
      </w:r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visitas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virtuales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a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lugares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históricos.</w:t>
      </w:r>
      <w:r>
        <w:rPr>
          <w:b/>
          <w:spacing w:val="-22"/>
          <w:w w:val="95"/>
        </w:rPr>
        <w:t xml:space="preserve"> </w:t>
      </w:r>
      <w:r>
        <w:rPr>
          <w:w w:val="95"/>
        </w:rPr>
        <w:t>Esta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página </w:t>
      </w:r>
      <w:hyperlink r:id="rId7">
        <w:r>
          <w:rPr>
            <w:color w:val="9D2149"/>
            <w:u w:val="single" w:color="9D2149"/>
          </w:rPr>
          <w:t>https://www.franzabaleta.com/index.php/8-mundos-historicos/290-como-</w:t>
        </w:r>
      </w:hyperlink>
      <w:r>
        <w:rPr>
          <w:color w:val="9D2149"/>
        </w:rPr>
        <w:t xml:space="preserve"> </w:t>
      </w:r>
      <w:hyperlink r:id="rId8">
        <w:r>
          <w:rPr>
            <w:color w:val="9D2149"/>
            <w:u w:val="single" w:color="9D2149"/>
          </w:rPr>
          <w:t>viajar-sin-salir-de-casa-visitas-virtuales-a-lugares-</w:t>
        </w:r>
        <w:proofErr w:type="spellStart"/>
        <w:r>
          <w:rPr>
            <w:color w:val="9D2149"/>
            <w:u w:val="single" w:color="9D2149"/>
          </w:rPr>
          <w:t>historicos</w:t>
        </w:r>
        <w:proofErr w:type="spellEnd"/>
      </w:hyperlink>
    </w:p>
    <w:p w:rsidR="00A66B4D" w:rsidRDefault="00A66B4D" w:rsidP="00A66B4D">
      <w:pPr>
        <w:spacing w:before="161" w:line="259" w:lineRule="auto"/>
        <w:ind w:left="1702" w:right="1699"/>
        <w:jc w:val="both"/>
      </w:pPr>
      <w:r>
        <w:rPr>
          <w:b/>
        </w:rPr>
        <w:t>Descartes</w:t>
      </w:r>
      <w:r>
        <w:rPr>
          <w:b/>
          <w:spacing w:val="-12"/>
        </w:rPr>
        <w:t xml:space="preserve"> </w:t>
      </w:r>
      <w:r>
        <w:rPr>
          <w:b/>
        </w:rPr>
        <w:t>matemáticas</w:t>
      </w:r>
      <w:r>
        <w:rPr>
          <w:b/>
          <w:spacing w:val="-15"/>
        </w:rPr>
        <w:t xml:space="preserve"> </w:t>
      </w:r>
      <w:r>
        <w:rPr>
          <w:b/>
        </w:rPr>
        <w:t>interactivas</w:t>
      </w:r>
      <w:r>
        <w:t>.</w:t>
      </w:r>
      <w:r>
        <w:rPr>
          <w:spacing w:val="-14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página</w:t>
      </w:r>
      <w:r>
        <w:rPr>
          <w:spacing w:val="-15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herramienta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 xml:space="preserve">la creación de unidades didácticas interactivas de uso libre y gratuito, orientada a maestros y estudiantes de toda Iberoamérica: </w:t>
      </w:r>
      <w:hyperlink r:id="rId9">
        <w:r>
          <w:rPr>
            <w:color w:val="9D2149"/>
            <w:u w:val="single" w:color="9D2149"/>
          </w:rPr>
          <w:t>http://descartes.matem.unam.mx/</w:t>
        </w:r>
      </w:hyperlink>
    </w:p>
    <w:p w:rsidR="00A66B4D" w:rsidRDefault="00A66B4D" w:rsidP="00A66B4D">
      <w:pPr>
        <w:spacing w:before="165" w:line="259" w:lineRule="auto"/>
        <w:ind w:left="1702" w:right="1700"/>
        <w:jc w:val="both"/>
      </w:pPr>
      <w:r>
        <w:rPr>
          <w:b/>
        </w:rPr>
        <w:t>Para</w:t>
      </w:r>
      <w:r>
        <w:rPr>
          <w:b/>
          <w:spacing w:val="-34"/>
        </w:rPr>
        <w:t xml:space="preserve"> </w:t>
      </w:r>
      <w:r>
        <w:rPr>
          <w:b/>
        </w:rPr>
        <w:t>tus</w:t>
      </w:r>
      <w:r>
        <w:rPr>
          <w:b/>
          <w:spacing w:val="-31"/>
        </w:rPr>
        <w:t xml:space="preserve"> </w:t>
      </w:r>
      <w:r>
        <w:rPr>
          <w:b/>
        </w:rPr>
        <w:t>tareas.</w:t>
      </w:r>
      <w:r>
        <w:rPr>
          <w:b/>
          <w:spacing w:val="-32"/>
        </w:rPr>
        <w:t xml:space="preserve"> </w:t>
      </w:r>
      <w:r>
        <w:t>En</w:t>
      </w:r>
      <w:r>
        <w:rPr>
          <w:spacing w:val="-33"/>
        </w:rPr>
        <w:t xml:space="preserve"> </w:t>
      </w:r>
      <w:r>
        <w:t>este</w:t>
      </w:r>
      <w:r>
        <w:rPr>
          <w:spacing w:val="-32"/>
        </w:rPr>
        <w:t xml:space="preserve"> </w:t>
      </w:r>
      <w:r>
        <w:t>sitio</w:t>
      </w:r>
      <w:r>
        <w:rPr>
          <w:spacing w:val="-35"/>
        </w:rPr>
        <w:t xml:space="preserve"> </w:t>
      </w:r>
      <w:r>
        <w:t>encontrará</w:t>
      </w:r>
      <w:r>
        <w:rPr>
          <w:spacing w:val="-33"/>
        </w:rPr>
        <w:t xml:space="preserve"> </w:t>
      </w:r>
      <w:r>
        <w:t>información</w:t>
      </w:r>
      <w:r>
        <w:rPr>
          <w:spacing w:val="-36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diversos</w:t>
      </w:r>
      <w:r>
        <w:rPr>
          <w:spacing w:val="-34"/>
        </w:rPr>
        <w:t xml:space="preserve"> </w:t>
      </w:r>
      <w:r>
        <w:t>recursos</w:t>
      </w:r>
      <w:r>
        <w:rPr>
          <w:spacing w:val="-33"/>
        </w:rPr>
        <w:t xml:space="preserve"> </w:t>
      </w:r>
      <w:r>
        <w:t>para</w:t>
      </w:r>
      <w:r>
        <w:rPr>
          <w:spacing w:val="-33"/>
        </w:rPr>
        <w:t xml:space="preserve"> </w:t>
      </w:r>
      <w:r>
        <w:t xml:space="preserve">las asignaturas de español, biología, historia, civismo y geografía: </w:t>
      </w:r>
      <w:hyperlink r:id="rId10">
        <w:r>
          <w:rPr>
            <w:color w:val="9D2149"/>
            <w:spacing w:val="-2"/>
            <w:w w:val="102"/>
            <w:u w:val="single" w:color="9D2149"/>
          </w:rPr>
          <w:t>h</w:t>
        </w:r>
        <w:r>
          <w:rPr>
            <w:color w:val="9D2149"/>
            <w:spacing w:val="-2"/>
            <w:w w:val="106"/>
            <w:u w:val="single" w:color="9D2149"/>
          </w:rPr>
          <w:t>tt</w:t>
        </w:r>
        <w:r>
          <w:rPr>
            <w:color w:val="9D2149"/>
            <w:w w:val="103"/>
            <w:u w:val="single" w:color="9D2149"/>
          </w:rPr>
          <w:t>p</w:t>
        </w:r>
        <w:r>
          <w:rPr>
            <w:color w:val="9D2149"/>
            <w:spacing w:val="1"/>
            <w:w w:val="103"/>
            <w:u w:val="single" w:color="9D2149"/>
          </w:rPr>
          <w:t>s</w:t>
        </w:r>
        <w:r>
          <w:rPr>
            <w:color w:val="9D2149"/>
            <w:w w:val="110"/>
            <w:u w:val="single" w:color="9D2149"/>
          </w:rPr>
          <w:t>://w</w:t>
        </w:r>
        <w:r>
          <w:rPr>
            <w:color w:val="9D2149"/>
            <w:spacing w:val="-2"/>
            <w:w w:val="110"/>
            <w:u w:val="single" w:color="9D2149"/>
          </w:rPr>
          <w:t>w</w:t>
        </w:r>
        <w:r>
          <w:rPr>
            <w:color w:val="9D2149"/>
            <w:w w:val="101"/>
            <w:u w:val="single" w:color="9D2149"/>
          </w:rPr>
          <w:t>w</w:t>
        </w:r>
        <w:r>
          <w:rPr>
            <w:color w:val="9D2149"/>
            <w:spacing w:val="-2"/>
            <w:w w:val="101"/>
            <w:u w:val="single" w:color="9D2149"/>
          </w:rPr>
          <w:t>.</w:t>
        </w:r>
        <w:r>
          <w:rPr>
            <w:color w:val="9D2149"/>
            <w:w w:val="97"/>
            <w:u w:val="single" w:color="9D2149"/>
          </w:rPr>
          <w:t>s</w:t>
        </w:r>
        <w:r>
          <w:rPr>
            <w:color w:val="9D2149"/>
            <w:spacing w:val="-2"/>
            <w:w w:val="104"/>
            <w:u w:val="single" w:color="9D2149"/>
          </w:rPr>
          <w:t>e</w:t>
        </w:r>
        <w:r>
          <w:rPr>
            <w:color w:val="9D2149"/>
            <w:w w:val="96"/>
            <w:u w:val="single" w:color="9D2149"/>
          </w:rPr>
          <w:t>p.</w:t>
        </w:r>
        <w:r>
          <w:rPr>
            <w:color w:val="9D2149"/>
            <w:w w:val="106"/>
            <w:u w:val="single" w:color="9D2149"/>
          </w:rPr>
          <w:t>g</w:t>
        </w:r>
        <w:r>
          <w:rPr>
            <w:color w:val="9D2149"/>
            <w:spacing w:val="-3"/>
            <w:w w:val="106"/>
            <w:u w:val="single" w:color="9D2149"/>
          </w:rPr>
          <w:t>o</w:t>
        </w:r>
        <w:r>
          <w:rPr>
            <w:color w:val="9D2149"/>
            <w:w w:val="96"/>
            <w:u w:val="single" w:color="9D2149"/>
          </w:rPr>
          <w:t>b.</w:t>
        </w:r>
        <w:r>
          <w:rPr>
            <w:color w:val="9D2149"/>
            <w:spacing w:val="-1"/>
            <w:w w:val="104"/>
            <w:u w:val="single" w:color="9D2149"/>
          </w:rPr>
          <w:t>m</w:t>
        </w:r>
        <w:r>
          <w:rPr>
            <w:color w:val="9D2149"/>
            <w:spacing w:val="-1"/>
            <w:w w:val="94"/>
            <w:u w:val="single" w:color="9D2149"/>
          </w:rPr>
          <w:t>x</w:t>
        </w:r>
        <w:r>
          <w:rPr>
            <w:color w:val="9D2149"/>
            <w:w w:val="115"/>
            <w:u w:val="single" w:color="9D2149"/>
          </w:rPr>
          <w:t>/</w:t>
        </w:r>
        <w:r>
          <w:rPr>
            <w:color w:val="9D2149"/>
            <w:spacing w:val="-2"/>
            <w:w w:val="115"/>
            <w:u w:val="single" w:color="9D2149"/>
          </w:rPr>
          <w:t>e</w:t>
        </w:r>
        <w:r>
          <w:rPr>
            <w:color w:val="9D2149"/>
            <w:w w:val="97"/>
            <w:u w:val="single" w:color="9D2149"/>
          </w:rPr>
          <w:t>s</w:t>
        </w:r>
        <w:r>
          <w:rPr>
            <w:color w:val="9D2149"/>
            <w:spacing w:val="-3"/>
            <w:w w:val="129"/>
            <w:u w:val="single" w:color="9D2149"/>
          </w:rPr>
          <w:t>/</w:t>
        </w:r>
        <w:r>
          <w:rPr>
            <w:color w:val="9D2149"/>
            <w:w w:val="97"/>
            <w:u w:val="single" w:color="9D2149"/>
          </w:rPr>
          <w:t>s</w:t>
        </w:r>
        <w:r>
          <w:rPr>
            <w:color w:val="9D2149"/>
            <w:w w:val="106"/>
            <w:u w:val="single" w:color="9D2149"/>
          </w:rPr>
          <w:t>ep</w:t>
        </w:r>
        <w:r>
          <w:rPr>
            <w:color w:val="9D2149"/>
            <w:spacing w:val="-3"/>
            <w:w w:val="60"/>
            <w:u w:val="single" w:color="9D2149"/>
          </w:rPr>
          <w:t>1</w:t>
        </w:r>
        <w:r>
          <w:rPr>
            <w:color w:val="9D2149"/>
            <w:w w:val="112"/>
            <w:u w:val="single" w:color="9D2149"/>
          </w:rPr>
          <w:t>/</w:t>
        </w:r>
        <w:r>
          <w:rPr>
            <w:color w:val="9D2149"/>
            <w:spacing w:val="-2"/>
            <w:w w:val="112"/>
            <w:u w:val="single" w:color="9D2149"/>
          </w:rPr>
          <w:t>s</w:t>
        </w:r>
        <w:r>
          <w:rPr>
            <w:color w:val="9D2149"/>
            <w:w w:val="106"/>
            <w:u w:val="single" w:color="9D2149"/>
          </w:rPr>
          <w:t>ep</w:t>
        </w:r>
        <w:r>
          <w:rPr>
            <w:color w:val="9D2149"/>
            <w:w w:val="87"/>
            <w:u w:val="single" w:color="9D2149"/>
          </w:rPr>
          <w:t>1</w:t>
        </w:r>
        <w:r>
          <w:rPr>
            <w:color w:val="9D2149"/>
            <w:spacing w:val="-4"/>
            <w:w w:val="87"/>
            <w:u w:val="single" w:color="9D2149"/>
          </w:rPr>
          <w:t>_</w:t>
        </w:r>
        <w:r>
          <w:rPr>
            <w:color w:val="9D2149"/>
            <w:w w:val="102"/>
            <w:u w:val="single" w:color="9D2149"/>
          </w:rPr>
          <w:t>Pa</w:t>
        </w:r>
        <w:r>
          <w:rPr>
            <w:color w:val="9D2149"/>
            <w:spacing w:val="1"/>
            <w:w w:val="102"/>
            <w:u w:val="single" w:color="9D2149"/>
          </w:rPr>
          <w:t>r</w:t>
        </w:r>
        <w:r>
          <w:rPr>
            <w:color w:val="9D2149"/>
            <w:w w:val="106"/>
            <w:u w:val="single" w:color="9D2149"/>
          </w:rPr>
          <w:t>a</w:t>
        </w:r>
        <w:r>
          <w:rPr>
            <w:color w:val="9D2149"/>
            <w:spacing w:val="-2"/>
            <w:w w:val="106"/>
            <w:u w:val="single" w:color="9D2149"/>
          </w:rPr>
          <w:t>_t</w:t>
        </w:r>
        <w:r>
          <w:rPr>
            <w:color w:val="9D2149"/>
            <w:spacing w:val="1"/>
            <w:w w:val="102"/>
            <w:u w:val="single" w:color="9D2149"/>
          </w:rPr>
          <w:t>u</w:t>
        </w:r>
        <w:r>
          <w:rPr>
            <w:color w:val="9D2149"/>
            <w:w w:val="97"/>
            <w:u w:val="single" w:color="9D2149"/>
          </w:rPr>
          <w:t>s</w:t>
        </w:r>
        <w:r>
          <w:rPr>
            <w:color w:val="9D2149"/>
            <w:spacing w:val="-4"/>
            <w:w w:val="113"/>
            <w:u w:val="single" w:color="9D2149"/>
          </w:rPr>
          <w:t>_</w:t>
        </w:r>
        <w:r>
          <w:rPr>
            <w:color w:val="9D2149"/>
            <w:w w:val="98"/>
            <w:u w:val="single" w:color="9D2149"/>
          </w:rPr>
          <w:t>T</w:t>
        </w:r>
        <w:r>
          <w:rPr>
            <w:color w:val="9D2149"/>
            <w:w w:val="96"/>
            <w:u w:val="single" w:color="9D2149"/>
          </w:rPr>
          <w:t>a</w:t>
        </w:r>
        <w:r>
          <w:rPr>
            <w:color w:val="9D2149"/>
            <w:spacing w:val="-2"/>
            <w:w w:val="96"/>
            <w:u w:val="single" w:color="9D2149"/>
          </w:rPr>
          <w:t>r</w:t>
        </w:r>
        <w:r>
          <w:rPr>
            <w:color w:val="9D2149"/>
            <w:w w:val="101"/>
            <w:u w:val="single" w:color="9D2149"/>
          </w:rPr>
          <w:t>e</w:t>
        </w:r>
        <w:r>
          <w:rPr>
            <w:color w:val="9D2149"/>
            <w:spacing w:val="-2"/>
            <w:w w:val="101"/>
            <w:u w:val="single" w:color="9D2149"/>
          </w:rPr>
          <w:t>a</w:t>
        </w:r>
        <w:r>
          <w:rPr>
            <w:color w:val="9D2149"/>
            <w:w w:val="97"/>
            <w:u w:val="single" w:color="9D2149"/>
          </w:rPr>
          <w:t>s</w:t>
        </w:r>
      </w:hyperlink>
    </w:p>
    <w:p w:rsidR="00A66B4D" w:rsidRDefault="00A66B4D" w:rsidP="00A66B4D">
      <w:pPr>
        <w:spacing w:before="161" w:line="259" w:lineRule="auto"/>
        <w:ind w:left="1702" w:right="1700"/>
        <w:jc w:val="both"/>
      </w:pPr>
      <w:r>
        <w:rPr>
          <w:b/>
          <w:w w:val="105"/>
        </w:rPr>
        <w:t>Paseos</w:t>
      </w:r>
      <w:r>
        <w:rPr>
          <w:b/>
          <w:spacing w:val="-41"/>
          <w:w w:val="105"/>
        </w:rPr>
        <w:t xml:space="preserve"> </w:t>
      </w:r>
      <w:r>
        <w:rPr>
          <w:b/>
          <w:w w:val="105"/>
        </w:rPr>
        <w:t>virtuales-</w:t>
      </w:r>
      <w:r>
        <w:rPr>
          <w:b/>
          <w:spacing w:val="-40"/>
          <w:w w:val="105"/>
        </w:rPr>
        <w:t xml:space="preserve"> </w:t>
      </w:r>
      <w:r>
        <w:rPr>
          <w:b/>
          <w:w w:val="105"/>
        </w:rPr>
        <w:t>INAH</w:t>
      </w:r>
      <w:r>
        <w:rPr>
          <w:w w:val="105"/>
        </w:rPr>
        <w:t>.</w:t>
      </w:r>
      <w:r>
        <w:rPr>
          <w:spacing w:val="-41"/>
          <w:w w:val="105"/>
        </w:rPr>
        <w:t xml:space="preserve"> </w:t>
      </w:r>
      <w:r>
        <w:rPr>
          <w:w w:val="105"/>
        </w:rPr>
        <w:t>El</w:t>
      </w:r>
      <w:r>
        <w:rPr>
          <w:spacing w:val="-42"/>
          <w:w w:val="105"/>
        </w:rPr>
        <w:t xml:space="preserve"> </w:t>
      </w:r>
      <w:r>
        <w:rPr>
          <w:w w:val="105"/>
        </w:rPr>
        <w:t>sitio</w:t>
      </w:r>
      <w:r>
        <w:rPr>
          <w:spacing w:val="-42"/>
          <w:w w:val="105"/>
        </w:rPr>
        <w:t xml:space="preserve"> </w:t>
      </w:r>
      <w:r>
        <w:rPr>
          <w:w w:val="105"/>
        </w:rPr>
        <w:t>permite</w:t>
      </w:r>
      <w:r>
        <w:rPr>
          <w:spacing w:val="-41"/>
          <w:w w:val="105"/>
        </w:rPr>
        <w:t xml:space="preserve"> </w:t>
      </w:r>
      <w:r>
        <w:rPr>
          <w:w w:val="105"/>
        </w:rPr>
        <w:t>realizar</w:t>
      </w:r>
      <w:r>
        <w:rPr>
          <w:spacing w:val="-41"/>
          <w:w w:val="105"/>
        </w:rPr>
        <w:t xml:space="preserve"> </w:t>
      </w:r>
      <w:r>
        <w:rPr>
          <w:w w:val="105"/>
        </w:rPr>
        <w:t>paseos</w:t>
      </w:r>
      <w:r>
        <w:rPr>
          <w:spacing w:val="-41"/>
          <w:w w:val="105"/>
        </w:rPr>
        <w:t xml:space="preserve"> </w:t>
      </w:r>
      <w:r>
        <w:rPr>
          <w:w w:val="105"/>
        </w:rPr>
        <w:t>virtuales</w:t>
      </w:r>
      <w:r>
        <w:rPr>
          <w:spacing w:val="-42"/>
          <w:w w:val="105"/>
        </w:rPr>
        <w:t xml:space="preserve"> </w:t>
      </w:r>
      <w:r>
        <w:rPr>
          <w:w w:val="105"/>
        </w:rPr>
        <w:t>de</w:t>
      </w:r>
      <w:r>
        <w:rPr>
          <w:spacing w:val="-41"/>
          <w:w w:val="105"/>
        </w:rPr>
        <w:t xml:space="preserve"> </w:t>
      </w:r>
      <w:r>
        <w:rPr>
          <w:w w:val="105"/>
        </w:rPr>
        <w:t>museos, arqueología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exposiciones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Instituto</w:t>
      </w:r>
      <w:r>
        <w:rPr>
          <w:spacing w:val="-8"/>
          <w:w w:val="105"/>
        </w:rPr>
        <w:t xml:space="preserve"> </w:t>
      </w:r>
      <w:r>
        <w:rPr>
          <w:w w:val="105"/>
        </w:rPr>
        <w:t>Nacional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Antropología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Historia: </w:t>
      </w:r>
      <w:hyperlink r:id="rId11">
        <w:r>
          <w:rPr>
            <w:color w:val="9D2149"/>
            <w:w w:val="105"/>
            <w:u w:val="single" w:color="9D2149"/>
          </w:rPr>
          <w:t>https://www.inah.gob.mx</w:t>
        </w:r>
      </w:hyperlink>
    </w:p>
    <w:p w:rsidR="00A66B4D" w:rsidRDefault="00A66B4D" w:rsidP="00A66B4D">
      <w:pPr>
        <w:tabs>
          <w:tab w:val="left" w:pos="4034"/>
          <w:tab w:val="left" w:pos="6195"/>
          <w:tab w:val="left" w:pos="7340"/>
          <w:tab w:val="left" w:pos="9679"/>
        </w:tabs>
        <w:spacing w:before="161" w:line="261" w:lineRule="auto"/>
        <w:ind w:left="1702" w:right="1698"/>
        <w:jc w:val="both"/>
      </w:pPr>
      <w:r>
        <w:rPr>
          <w:b/>
        </w:rPr>
        <w:t>Programa Nacional de Convivencia Escolar</w:t>
      </w:r>
      <w:r>
        <w:t>. Encontrará información sobre prevención,</w:t>
      </w:r>
      <w:r>
        <w:tab/>
        <w:t>formación</w:t>
      </w:r>
      <w:r>
        <w:tab/>
        <w:t>y</w:t>
      </w:r>
      <w:r>
        <w:tab/>
        <w:t>convivencia</w:t>
      </w:r>
      <w:r>
        <w:tab/>
      </w:r>
      <w:r>
        <w:rPr>
          <w:spacing w:val="-3"/>
        </w:rPr>
        <w:t xml:space="preserve">escolar: </w:t>
      </w:r>
      <w:hyperlink r:id="rId12">
        <w:r>
          <w:rPr>
            <w:color w:val="9D2149"/>
            <w:u w:val="single" w:color="9D2149"/>
          </w:rPr>
          <w:t>https://www.gob.mx/escuelalibredeacoso</w:t>
        </w:r>
      </w:hyperlink>
    </w:p>
    <w:p w:rsidR="00A66B4D" w:rsidRDefault="00A66B4D" w:rsidP="00A66B4D">
      <w:pPr>
        <w:tabs>
          <w:tab w:val="left" w:pos="3445"/>
          <w:tab w:val="left" w:pos="4885"/>
          <w:tab w:val="left" w:pos="6360"/>
          <w:tab w:val="left" w:pos="8476"/>
          <w:tab w:val="left" w:pos="9549"/>
        </w:tabs>
        <w:spacing w:before="156" w:line="259" w:lineRule="auto"/>
        <w:ind w:left="1702" w:right="1700"/>
      </w:pPr>
      <w:r>
        <w:rPr>
          <w:b/>
          <w:w w:val="105"/>
        </w:rPr>
        <w:t>Sección Niñas y Niños</w:t>
      </w:r>
      <w:r>
        <w:rPr>
          <w:w w:val="105"/>
        </w:rPr>
        <w:t>. Puedes consultar audiovisuales sobre convivencia escolar</w:t>
      </w:r>
      <w:r>
        <w:rPr>
          <w:w w:val="105"/>
        </w:rPr>
        <w:tab/>
        <w:t>para</w:t>
      </w:r>
      <w:r>
        <w:rPr>
          <w:w w:val="105"/>
        </w:rPr>
        <w:tab/>
        <w:t>nivel</w:t>
      </w:r>
      <w:r>
        <w:rPr>
          <w:w w:val="105"/>
        </w:rPr>
        <w:tab/>
        <w:t>preescolar</w:t>
      </w:r>
      <w:r>
        <w:rPr>
          <w:w w:val="105"/>
        </w:rPr>
        <w:tab/>
        <w:t>y</w:t>
      </w:r>
      <w:r>
        <w:rPr>
          <w:w w:val="105"/>
        </w:rPr>
        <w:tab/>
      </w:r>
      <w:r>
        <w:rPr>
          <w:spacing w:val="-3"/>
          <w:w w:val="95"/>
        </w:rPr>
        <w:t xml:space="preserve">primaria: </w:t>
      </w:r>
      <w:hyperlink r:id="rId13">
        <w:r>
          <w:rPr>
            <w:color w:val="9D2149"/>
            <w:w w:val="105"/>
            <w:u w:val="single" w:color="9D2149"/>
          </w:rPr>
          <w:t>https://www.gob.mx/escuelalibredeacoso/documentos/recomendaciones-</w:t>
        </w:r>
      </w:hyperlink>
      <w:r>
        <w:rPr>
          <w:color w:val="9D2149"/>
          <w:w w:val="105"/>
        </w:rPr>
        <w:t xml:space="preserve"> </w:t>
      </w:r>
      <w:hyperlink r:id="rId14">
        <w:proofErr w:type="spellStart"/>
        <w:r>
          <w:rPr>
            <w:color w:val="9D2149"/>
            <w:w w:val="105"/>
            <w:u w:val="single" w:color="9D2149"/>
          </w:rPr>
          <w:t>para-ninos-y-ninas?idiom</w:t>
        </w:r>
        <w:proofErr w:type="spellEnd"/>
        <w:r>
          <w:rPr>
            <w:color w:val="9D2149"/>
            <w:w w:val="105"/>
            <w:u w:val="single" w:color="9D2149"/>
          </w:rPr>
          <w:t>=es</w:t>
        </w:r>
      </w:hyperlink>
    </w:p>
    <w:p w:rsidR="00A66B4D" w:rsidRDefault="00A66B4D" w:rsidP="00A66B4D">
      <w:pPr>
        <w:tabs>
          <w:tab w:val="left" w:pos="2833"/>
          <w:tab w:val="left" w:pos="4673"/>
          <w:tab w:val="left" w:pos="5640"/>
          <w:tab w:val="left" w:pos="6931"/>
          <w:tab w:val="left" w:pos="8684"/>
          <w:tab w:val="left" w:pos="9063"/>
        </w:tabs>
        <w:spacing w:before="162" w:line="259" w:lineRule="auto"/>
        <w:ind w:left="1702" w:right="1699"/>
      </w:pPr>
      <w:r>
        <w:rPr>
          <w:b/>
        </w:rPr>
        <w:t>Sección</w:t>
      </w:r>
      <w:r>
        <w:rPr>
          <w:b/>
        </w:rPr>
        <w:tab/>
      </w:r>
      <w:r>
        <w:rPr>
          <w:b/>
          <w:w w:val="95"/>
        </w:rPr>
        <w:t>Adolescentes</w:t>
      </w:r>
      <w:r>
        <w:rPr>
          <w:w w:val="95"/>
        </w:rPr>
        <w:t>.</w:t>
      </w:r>
      <w:r>
        <w:rPr>
          <w:w w:val="95"/>
        </w:rPr>
        <w:tab/>
      </w:r>
      <w:r>
        <w:rPr>
          <w:w w:val="105"/>
        </w:rPr>
        <w:t>Puede</w:t>
      </w:r>
      <w:r>
        <w:rPr>
          <w:w w:val="105"/>
        </w:rPr>
        <w:tab/>
        <w:t>consultar</w:t>
      </w:r>
      <w:r>
        <w:rPr>
          <w:w w:val="105"/>
        </w:rPr>
        <w:tab/>
        <w:t>audiovisuales</w:t>
      </w:r>
      <w:r>
        <w:rPr>
          <w:w w:val="105"/>
        </w:rPr>
        <w:tab/>
        <w:t>y</w:t>
      </w:r>
      <w:r>
        <w:rPr>
          <w:w w:val="105"/>
        </w:rPr>
        <w:tab/>
      </w:r>
      <w:r>
        <w:rPr>
          <w:spacing w:val="-3"/>
        </w:rPr>
        <w:t xml:space="preserve">herramientas </w:t>
      </w:r>
      <w:r>
        <w:rPr>
          <w:w w:val="105"/>
        </w:rPr>
        <w:t>socioemocionales</w:t>
      </w:r>
      <w:r>
        <w:rPr>
          <w:spacing w:val="-19"/>
          <w:w w:val="105"/>
        </w:rPr>
        <w:t xml:space="preserve"> </w:t>
      </w:r>
      <w:r>
        <w:rPr>
          <w:w w:val="105"/>
        </w:rPr>
        <w:t>para</w:t>
      </w:r>
      <w:r>
        <w:rPr>
          <w:spacing w:val="-19"/>
          <w:w w:val="105"/>
        </w:rPr>
        <w:t xml:space="preserve"> </w:t>
      </w:r>
      <w:r>
        <w:rPr>
          <w:w w:val="105"/>
        </w:rPr>
        <w:t>nivel</w:t>
      </w:r>
      <w:r>
        <w:rPr>
          <w:spacing w:val="-21"/>
          <w:w w:val="105"/>
        </w:rPr>
        <w:t xml:space="preserve"> </w:t>
      </w:r>
      <w:r>
        <w:rPr>
          <w:w w:val="105"/>
        </w:rPr>
        <w:t>secundaria</w:t>
      </w:r>
      <w:r>
        <w:rPr>
          <w:spacing w:val="-19"/>
          <w:w w:val="105"/>
        </w:rPr>
        <w:t xml:space="preserve"> </w:t>
      </w:r>
      <w:r>
        <w:rPr>
          <w:w w:val="105"/>
        </w:rPr>
        <w:t>con</w:t>
      </w:r>
      <w:r>
        <w:rPr>
          <w:spacing w:val="-20"/>
          <w:w w:val="105"/>
        </w:rPr>
        <w:t xml:space="preserve"> </w:t>
      </w:r>
      <w:r>
        <w:rPr>
          <w:w w:val="105"/>
        </w:rPr>
        <w:t>relación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w w:val="105"/>
        </w:rPr>
        <w:t>convivencia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escolar: </w:t>
      </w:r>
      <w:hyperlink r:id="rId15">
        <w:r>
          <w:rPr>
            <w:color w:val="9D2149"/>
            <w:w w:val="105"/>
            <w:u w:val="single" w:color="9D2149"/>
          </w:rPr>
          <w:t>https://www.gob.mx/escuelalibredeacoso/documentos/recomendaciones-</w:t>
        </w:r>
      </w:hyperlink>
      <w:r>
        <w:rPr>
          <w:color w:val="9D2149"/>
          <w:w w:val="105"/>
        </w:rPr>
        <w:t xml:space="preserve"> </w:t>
      </w:r>
      <w:hyperlink r:id="rId16">
        <w:proofErr w:type="spellStart"/>
        <w:r>
          <w:rPr>
            <w:color w:val="9D2149"/>
            <w:w w:val="105"/>
            <w:u w:val="single" w:color="9D2149"/>
          </w:rPr>
          <w:t>para-adolescentes?idiom</w:t>
        </w:r>
        <w:proofErr w:type="spellEnd"/>
        <w:r>
          <w:rPr>
            <w:color w:val="9D2149"/>
            <w:w w:val="105"/>
            <w:u w:val="single" w:color="9D2149"/>
          </w:rPr>
          <w:t>=es</w:t>
        </w:r>
      </w:hyperlink>
    </w:p>
    <w:p w:rsidR="00A66B4D" w:rsidRDefault="00A66B4D" w:rsidP="00A66B4D">
      <w:pPr>
        <w:spacing w:line="259" w:lineRule="auto"/>
        <w:sectPr w:rsidR="00A66B4D">
          <w:pgSz w:w="12240" w:h="15840"/>
          <w:pgMar w:top="860" w:right="0" w:bottom="1280" w:left="0" w:header="673" w:footer="1087" w:gutter="0"/>
          <w:cols w:space="720"/>
        </w:sectPr>
      </w:pPr>
    </w:p>
    <w:p w:rsidR="006B1601" w:rsidRDefault="006B1601" w:rsidP="006B1601">
      <w:pPr>
        <w:spacing w:before="93" w:line="259" w:lineRule="auto"/>
        <w:ind w:right="49"/>
        <w:jc w:val="both"/>
      </w:pPr>
      <w:r>
        <w:rPr>
          <w:b/>
        </w:rPr>
        <w:lastRenderedPageBreak/>
        <w:t>Recorridos Virtuales</w:t>
      </w:r>
      <w:r>
        <w:t xml:space="preserve">. Aquí encontrará diversos recorridos virtuales, con un apartado para museos: </w:t>
      </w:r>
      <w:hyperlink r:id="rId17">
        <w:r>
          <w:rPr>
            <w:color w:val="9D2149"/>
            <w:u w:val="single" w:color="9D2149"/>
          </w:rPr>
          <w:t>https://www.recorridosvirtuales.com</w:t>
        </w:r>
      </w:hyperlink>
    </w:p>
    <w:p w:rsidR="006B1601" w:rsidRDefault="006B1601" w:rsidP="006B1601">
      <w:pPr>
        <w:spacing w:before="162" w:line="259" w:lineRule="auto"/>
        <w:ind w:right="49"/>
        <w:jc w:val="both"/>
      </w:pPr>
      <w:r>
        <w:rPr>
          <w:b/>
          <w:w w:val="95"/>
        </w:rPr>
        <w:t>36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recorridos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virtuales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por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museos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y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lugares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increíbles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alrededor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mundo</w:t>
      </w:r>
      <w:r>
        <w:rPr>
          <w:w w:val="95"/>
        </w:rPr>
        <w:t xml:space="preserve">. </w:t>
      </w:r>
      <w:r>
        <w:t>Este</w:t>
      </w:r>
      <w:r>
        <w:rPr>
          <w:spacing w:val="-11"/>
        </w:rPr>
        <w:t xml:space="preserve"> </w:t>
      </w:r>
      <w:r>
        <w:t>sitio</w:t>
      </w:r>
      <w:r>
        <w:rPr>
          <w:spacing w:val="-10"/>
        </w:rPr>
        <w:t xml:space="preserve"> </w:t>
      </w:r>
      <w:r>
        <w:t>presenta</w:t>
      </w:r>
      <w:r>
        <w:rPr>
          <w:spacing w:val="-10"/>
        </w:rPr>
        <w:t xml:space="preserve"> </w:t>
      </w:r>
      <w:r>
        <w:t>recorridos</w:t>
      </w:r>
      <w:r>
        <w:rPr>
          <w:spacing w:val="-10"/>
        </w:rPr>
        <w:t xml:space="preserve"> </w:t>
      </w:r>
      <w:r>
        <w:t>virtuales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museos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arte,</w:t>
      </w:r>
      <w:r>
        <w:rPr>
          <w:spacing w:val="-9"/>
        </w:rPr>
        <w:t xml:space="preserve"> </w:t>
      </w:r>
      <w:r>
        <w:t>arqueología,</w:t>
      </w:r>
      <w:r>
        <w:rPr>
          <w:spacing w:val="-9"/>
        </w:rPr>
        <w:t xml:space="preserve"> </w:t>
      </w:r>
      <w:r>
        <w:t>historia, arquitectura y otros sitios de interés, en México y diferentes ciudades del mundo:</w:t>
      </w:r>
      <w:r>
        <w:rPr>
          <w:color w:val="9D2149"/>
        </w:rPr>
        <w:t xml:space="preserve"> </w:t>
      </w:r>
      <w:hyperlink r:id="rId18">
        <w:r>
          <w:rPr>
            <w:color w:val="9D2149"/>
            <w:u w:val="single" w:color="9D2149"/>
          </w:rPr>
          <w:t>https://www.canva.com/es_mx/aprende/conoce-virtualmente-36-</w:t>
        </w:r>
      </w:hyperlink>
      <w:hyperlink r:id="rId19">
        <w:r>
          <w:rPr>
            <w:color w:val="9D2149"/>
            <w:u w:val="single" w:color="9D2149"/>
          </w:rPr>
          <w:t xml:space="preserve"> museos-y-lugares-</w:t>
        </w:r>
        <w:proofErr w:type="spellStart"/>
        <w:r>
          <w:rPr>
            <w:color w:val="9D2149"/>
            <w:u w:val="single" w:color="9D2149"/>
          </w:rPr>
          <w:t>increibles</w:t>
        </w:r>
        <w:proofErr w:type="spellEnd"/>
        <w:r>
          <w:rPr>
            <w:color w:val="9D2149"/>
            <w:u w:val="single" w:color="9D2149"/>
          </w:rPr>
          <w:t>/</w:t>
        </w:r>
      </w:hyperlink>
    </w:p>
    <w:p w:rsidR="006B1601" w:rsidRDefault="006B1601" w:rsidP="006B1601">
      <w:pPr>
        <w:spacing w:before="161" w:line="259" w:lineRule="auto"/>
        <w:ind w:right="49"/>
        <w:jc w:val="both"/>
      </w:pPr>
      <w:r>
        <w:rPr>
          <w:b/>
        </w:rPr>
        <w:t xml:space="preserve">Telesecundaria. </w:t>
      </w:r>
      <w:r>
        <w:t>En este sitio encontrará materiales y recursos didácticos</w:t>
      </w:r>
      <w:r>
        <w:rPr>
          <w:spacing w:val="-23"/>
        </w:rPr>
        <w:t xml:space="preserve"> </w:t>
      </w:r>
      <w:r>
        <w:t xml:space="preserve">para las escuelas telesecundarias, como los libros de texto, audiovisuales materiales informáticos y ligas de interés para apoyar el aprendizaje: </w:t>
      </w:r>
      <w:hyperlink r:id="rId20" w:anchor="section2">
        <w:r>
          <w:rPr>
            <w:color w:val="9D2149"/>
            <w:u w:val="single" w:color="9D2149"/>
          </w:rPr>
          <w:t>https://telesecundaria.sep.gob.mx/#section2</w:t>
        </w:r>
      </w:hyperlink>
    </w:p>
    <w:p w:rsidR="00A66B4D" w:rsidRDefault="006B1601" w:rsidP="006B1601">
      <w:pPr>
        <w:pStyle w:val="Textoindependiente"/>
        <w:ind w:right="49"/>
        <w:rPr>
          <w:sz w:val="20"/>
        </w:rPr>
      </w:pPr>
      <w:r>
        <w:rPr>
          <w:b/>
        </w:rPr>
        <w:t>Biblioteca</w:t>
      </w:r>
      <w:r>
        <w:rPr>
          <w:b/>
          <w:spacing w:val="-26"/>
        </w:rPr>
        <w:t xml:space="preserve"> </w:t>
      </w:r>
      <w:r>
        <w:rPr>
          <w:b/>
        </w:rPr>
        <w:t>Digital</w:t>
      </w:r>
      <w:r>
        <w:rPr>
          <w:b/>
          <w:spacing w:val="-25"/>
        </w:rPr>
        <w:t xml:space="preserve"> </w:t>
      </w:r>
      <w:r>
        <w:rPr>
          <w:b/>
        </w:rPr>
        <w:t>Mundial.</w:t>
      </w:r>
      <w:r>
        <w:rPr>
          <w:b/>
          <w:spacing w:val="-19"/>
        </w:rPr>
        <w:t xml:space="preserve"> </w:t>
      </w:r>
      <w:r>
        <w:t>Este</w:t>
      </w:r>
      <w:r>
        <w:rPr>
          <w:spacing w:val="-26"/>
        </w:rPr>
        <w:t xml:space="preserve"> </w:t>
      </w:r>
      <w:r>
        <w:t>sitio</w:t>
      </w:r>
      <w:r>
        <w:rPr>
          <w:spacing w:val="-24"/>
        </w:rPr>
        <w:t xml:space="preserve"> </w:t>
      </w:r>
      <w:r>
        <w:t>reúne</w:t>
      </w:r>
      <w:r>
        <w:rPr>
          <w:spacing w:val="-26"/>
        </w:rPr>
        <w:t xml:space="preserve"> </w:t>
      </w:r>
      <w:r>
        <w:t>mapas,</w:t>
      </w:r>
      <w:r>
        <w:rPr>
          <w:spacing w:val="-26"/>
        </w:rPr>
        <w:t xml:space="preserve"> </w:t>
      </w:r>
      <w:r>
        <w:t>fotos,</w:t>
      </w:r>
      <w:r>
        <w:rPr>
          <w:spacing w:val="-24"/>
        </w:rPr>
        <w:t xml:space="preserve"> </w:t>
      </w:r>
      <w:r>
        <w:t>textos,</w:t>
      </w:r>
      <w:r>
        <w:rPr>
          <w:spacing w:val="-26"/>
        </w:rPr>
        <w:t xml:space="preserve"> </w:t>
      </w:r>
      <w:r>
        <w:t>grabaciones</w:t>
      </w:r>
      <w:r>
        <w:rPr>
          <w:spacing w:val="-25"/>
        </w:rPr>
        <w:t xml:space="preserve"> </w:t>
      </w:r>
      <w:r>
        <w:t xml:space="preserve">y </w:t>
      </w:r>
      <w:r>
        <w:rPr>
          <w:w w:val="105"/>
        </w:rPr>
        <w:t>películas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todos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tiempos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explica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7</w:t>
      </w:r>
      <w:r>
        <w:rPr>
          <w:spacing w:val="-15"/>
          <w:w w:val="105"/>
        </w:rPr>
        <w:t xml:space="preserve"> </w:t>
      </w:r>
      <w:r>
        <w:rPr>
          <w:w w:val="105"/>
        </w:rPr>
        <w:t>idiomas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acervo</w:t>
      </w:r>
      <w:r>
        <w:rPr>
          <w:spacing w:val="-16"/>
          <w:w w:val="105"/>
        </w:rPr>
        <w:t xml:space="preserve"> </w:t>
      </w:r>
      <w:r>
        <w:rPr>
          <w:w w:val="105"/>
        </w:rPr>
        <w:t>cultural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las bibliotecas del mundo</w:t>
      </w:r>
      <w:r>
        <w:rPr>
          <w:spacing w:val="-63"/>
          <w:w w:val="105"/>
        </w:rPr>
        <w:t xml:space="preserve"> </w:t>
      </w:r>
      <w:hyperlink r:id="rId21">
        <w:r>
          <w:rPr>
            <w:color w:val="9D2149"/>
            <w:w w:val="105"/>
            <w:u w:val="single" w:color="9D2149"/>
          </w:rPr>
          <w:t>https://www.wdl.org/es/</w:t>
        </w:r>
      </w:hyperlink>
    </w:p>
    <w:sectPr w:rsidR="00A66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4D"/>
    <w:rsid w:val="0023700D"/>
    <w:rsid w:val="00653090"/>
    <w:rsid w:val="006B1601"/>
    <w:rsid w:val="00A66B4D"/>
    <w:rsid w:val="00D5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4AFBC-0B8A-42C2-991D-FD9B05DD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B4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A66B4D"/>
    <w:pPr>
      <w:spacing w:before="89"/>
      <w:ind w:left="1702"/>
      <w:outlineLvl w:val="1"/>
    </w:pPr>
    <w:rPr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66B4D"/>
    <w:rPr>
      <w:rFonts w:ascii="Verdana" w:eastAsia="Verdana" w:hAnsi="Verdana" w:cs="Verdana"/>
      <w:b/>
      <w:bCs/>
      <w:sz w:val="30"/>
      <w:szCs w:val="3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66B4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6B4D"/>
    <w:rPr>
      <w:rFonts w:ascii="Verdana" w:eastAsia="Verdana" w:hAnsi="Verdana" w:cs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zabaleta.com/index.php/8-mundos-historicos/290-como-viajar-sin-salir-de-casa-visitas-virtuales-a-lugares-historicos" TargetMode="External"/><Relationship Id="rId13" Type="http://schemas.openxmlformats.org/officeDocument/2006/relationships/hyperlink" Target="https://www.gob.mx/escuelalibredeacoso/documentos/recomendaciones-para-ninos-y-ninas?idiom=es" TargetMode="External"/><Relationship Id="rId18" Type="http://schemas.openxmlformats.org/officeDocument/2006/relationships/hyperlink" Target="https://www.canva.com/es_mx/aprende/conoce-virtualmente-36-museos-y-lugares-increibl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dl.org/es/" TargetMode="External"/><Relationship Id="rId7" Type="http://schemas.openxmlformats.org/officeDocument/2006/relationships/hyperlink" Target="https://www.franzabaleta.com/index.php/8-mundos-historicos/290-como-viajar-sin-salir-de-casa-visitas-virtuales-a-lugares-historicos" TargetMode="External"/><Relationship Id="rId12" Type="http://schemas.openxmlformats.org/officeDocument/2006/relationships/hyperlink" Target="https://www.gob.mx/escuelalibredeacoso" TargetMode="External"/><Relationship Id="rId17" Type="http://schemas.openxmlformats.org/officeDocument/2006/relationships/hyperlink" Target="https://www.recorridosvirtuale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b.mx/escuelalibredeacoso/documentos/recomendaciones-para-adolescentes?idiom=es" TargetMode="External"/><Relationship Id="rId20" Type="http://schemas.openxmlformats.org/officeDocument/2006/relationships/hyperlink" Target="https://telesecundaria.sep.gob.mx/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iotecadigital.ilce.edu.mx/" TargetMode="External"/><Relationship Id="rId11" Type="http://schemas.openxmlformats.org/officeDocument/2006/relationships/hyperlink" Target="https://www.inah.gob.mx/" TargetMode="External"/><Relationship Id="rId5" Type="http://schemas.openxmlformats.org/officeDocument/2006/relationships/hyperlink" Target="https://www.conaliteg.sep.gob.mx/" TargetMode="External"/><Relationship Id="rId15" Type="http://schemas.openxmlformats.org/officeDocument/2006/relationships/hyperlink" Target="https://www.gob.mx/escuelalibredeacoso/documentos/recomendaciones-para-adolescentes?idiom=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ep.gob.mx/es/sep1/sep1_Para_tus_Tareas" TargetMode="External"/><Relationship Id="rId19" Type="http://schemas.openxmlformats.org/officeDocument/2006/relationships/hyperlink" Target="https://www.canva.com/es_mx/aprende/conoce-virtualmente-36-museos-y-lugares-increibles/" TargetMode="External"/><Relationship Id="rId4" Type="http://schemas.openxmlformats.org/officeDocument/2006/relationships/hyperlink" Target="http://www.aprendecontenedor2015.sep.gob.mx/" TargetMode="External"/><Relationship Id="rId9" Type="http://schemas.openxmlformats.org/officeDocument/2006/relationships/hyperlink" Target="http://descartes.matem.unam.mx/" TargetMode="External"/><Relationship Id="rId14" Type="http://schemas.openxmlformats.org/officeDocument/2006/relationships/hyperlink" Target="https://www.gob.mx/escuelalibredeacoso/documentos/recomendaciones-para-ninos-y-ninas?idiom=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Rodriguez</dc:creator>
  <cp:keywords/>
  <dc:description/>
  <cp:lastModifiedBy>Comunicacion Social</cp:lastModifiedBy>
  <cp:revision>2</cp:revision>
  <dcterms:created xsi:type="dcterms:W3CDTF">2020-03-24T21:52:00Z</dcterms:created>
  <dcterms:modified xsi:type="dcterms:W3CDTF">2020-03-24T21:52:00Z</dcterms:modified>
</cp:coreProperties>
</file>