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843C" w14:textId="77777777" w:rsidR="009F7719" w:rsidRDefault="009F7719" w:rsidP="00654EA7">
      <w:pPr>
        <w:jc w:val="both"/>
        <w:rPr>
          <w:rFonts w:ascii="Times New Roman" w:hAnsi="Times New Roman"/>
          <w:noProof/>
          <w:sz w:val="28"/>
          <w:szCs w:val="28"/>
          <w:lang w:eastAsia="es-MX"/>
        </w:rPr>
      </w:pPr>
    </w:p>
    <w:p w14:paraId="0B1CCDE3" w14:textId="77777777" w:rsidR="0085435E" w:rsidRPr="000D6C38" w:rsidRDefault="00AA1EF6" w:rsidP="00654EA7">
      <w:pPr>
        <w:jc w:val="center"/>
        <w:rPr>
          <w:rFonts w:ascii="Times New Roman" w:hAnsi="Times New Roman"/>
          <w:b/>
          <w:noProof/>
          <w:sz w:val="28"/>
          <w:szCs w:val="28"/>
          <w:lang w:eastAsia="es-MX"/>
        </w:rPr>
      </w:pPr>
      <w:r w:rsidRPr="000D6C38">
        <w:rPr>
          <w:rFonts w:ascii="Times New Roman" w:hAnsi="Times New Roman"/>
          <w:b/>
          <w:noProof/>
          <w:sz w:val="28"/>
          <w:szCs w:val="28"/>
          <w:lang w:eastAsia="es-MX"/>
        </w:rPr>
        <w:t>COMUNICADO</w:t>
      </w:r>
      <w:r w:rsidR="00AD1A06" w:rsidRPr="000D6C38">
        <w:rPr>
          <w:rFonts w:ascii="Times New Roman" w:hAnsi="Times New Roman"/>
          <w:b/>
          <w:noProof/>
          <w:sz w:val="28"/>
          <w:szCs w:val="28"/>
          <w:lang w:eastAsia="es-MX"/>
        </w:rPr>
        <w:t xml:space="preserve"> DE PRENSA</w:t>
      </w:r>
    </w:p>
    <w:p w14:paraId="6B133A01" w14:textId="77777777" w:rsidR="00804F38" w:rsidRDefault="00804F38" w:rsidP="00654EA7">
      <w:pPr>
        <w:pStyle w:val="m-8117454603587800032m-2782473972216889142gmail-western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BA52F93" w14:textId="77777777" w:rsidR="00535984" w:rsidRDefault="001B49BA" w:rsidP="00535984">
      <w:pPr>
        <w:pStyle w:val="m-8117454603587800032m-2782473972216889142gmail-western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SEECH</w:t>
      </w:r>
      <w:r w:rsidR="00F44547" w:rsidRPr="00F7403D">
        <w:rPr>
          <w:bCs/>
          <w:sz w:val="28"/>
          <w:szCs w:val="28"/>
        </w:rPr>
        <w:t>/</w:t>
      </w:r>
      <w:r w:rsidR="00CC5837">
        <w:rPr>
          <w:bCs/>
          <w:sz w:val="28"/>
          <w:szCs w:val="28"/>
        </w:rPr>
        <w:t>0</w:t>
      </w:r>
      <w:r w:rsidR="00D74E21">
        <w:rPr>
          <w:bCs/>
          <w:sz w:val="28"/>
          <w:szCs w:val="28"/>
        </w:rPr>
        <w:t>7</w:t>
      </w:r>
      <w:r w:rsidR="00594E80">
        <w:rPr>
          <w:bCs/>
          <w:sz w:val="28"/>
          <w:szCs w:val="28"/>
        </w:rPr>
        <w:t>3</w:t>
      </w:r>
    </w:p>
    <w:p w14:paraId="6B1EF3F0" w14:textId="77777777" w:rsidR="00F7403D" w:rsidRDefault="00804F38" w:rsidP="00535984">
      <w:pPr>
        <w:pStyle w:val="m-8117454603587800032m-2782473972216889142gmail-western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Chihuahua</w:t>
      </w:r>
      <w:r w:rsidR="00654EA7" w:rsidRPr="00654EA7">
        <w:rPr>
          <w:color w:val="000000"/>
          <w:sz w:val="28"/>
          <w:szCs w:val="28"/>
        </w:rPr>
        <w:t>, Chih</w:t>
      </w:r>
      <w:r w:rsidR="00F7403D">
        <w:rPr>
          <w:bCs/>
          <w:color w:val="000000"/>
          <w:sz w:val="28"/>
          <w:szCs w:val="28"/>
        </w:rPr>
        <w:t xml:space="preserve">., a </w:t>
      </w:r>
      <w:r w:rsidR="00594E80">
        <w:rPr>
          <w:bCs/>
          <w:color w:val="000000"/>
          <w:sz w:val="28"/>
          <w:szCs w:val="28"/>
        </w:rPr>
        <w:t>9</w:t>
      </w:r>
      <w:r w:rsidR="003D51FF">
        <w:rPr>
          <w:bCs/>
          <w:color w:val="000000"/>
          <w:sz w:val="28"/>
          <w:szCs w:val="28"/>
        </w:rPr>
        <w:t xml:space="preserve"> de septiembre de </w:t>
      </w:r>
      <w:r w:rsidR="00B41AF8">
        <w:rPr>
          <w:bCs/>
          <w:color w:val="000000"/>
          <w:sz w:val="28"/>
          <w:szCs w:val="28"/>
        </w:rPr>
        <w:t>2020</w:t>
      </w:r>
    </w:p>
    <w:p w14:paraId="1D8140B7" w14:textId="77777777" w:rsidR="00F56FC8" w:rsidRDefault="00F56FC8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2FEE852A" w14:textId="77777777" w:rsidR="00503EB3" w:rsidRDefault="00503EB3" w:rsidP="00594E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</w:p>
    <w:p w14:paraId="029C7025" w14:textId="31B71D05" w:rsidR="00594E80" w:rsidRPr="00594E80" w:rsidRDefault="00594E80" w:rsidP="00594E80">
      <w:pPr>
        <w:spacing w:after="200" w:line="276" w:lineRule="auto"/>
        <w:jc w:val="center"/>
        <w:rPr>
          <w:rFonts w:ascii="Calibri" w:eastAsia="Times New Roman" w:hAnsi="Calibri" w:cs="Calibri"/>
          <w:b/>
          <w:sz w:val="22"/>
          <w:szCs w:val="22"/>
          <w:lang w:eastAsia="es-MX"/>
        </w:rPr>
      </w:pPr>
      <w:r w:rsidRPr="00594E80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List</w:t>
      </w:r>
      <w:r w:rsidR="00792A81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 xml:space="preserve">o el inicio de actividades </w:t>
      </w:r>
      <w:r w:rsidR="00A76D73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 xml:space="preserve">virtuales </w:t>
      </w:r>
      <w:r w:rsidR="00792A81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 xml:space="preserve">en los </w:t>
      </w:r>
      <w:r w:rsidRPr="00594E80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Centros de Atención Infantil</w:t>
      </w:r>
    </w:p>
    <w:p w14:paraId="603C14C3" w14:textId="77777777" w:rsidR="00A76D73" w:rsidRDefault="00A76D73" w:rsidP="00A76D73">
      <w:pPr>
        <w:pStyle w:val="Prrafodelista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</w:pPr>
    </w:p>
    <w:p w14:paraId="17584E0E" w14:textId="444AA4BA" w:rsidR="00A76D73" w:rsidRPr="00503EB3" w:rsidRDefault="00A76D73" w:rsidP="00503EB3">
      <w:pPr>
        <w:pStyle w:val="Prrafodelista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C</w:t>
      </w:r>
      <w:r w:rsidR="007676C1"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on</w:t>
      </w:r>
      <w:r w:rsidR="00594E80" w:rsidRPr="00A76D7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mil </w:t>
      </w:r>
      <w:r w:rsidR="00594E80"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 xml:space="preserve">327 </w:t>
      </w:r>
      <w:r w:rsidR="00792A81"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menores de seis años</w:t>
      </w:r>
      <w:r w:rsidR="00594E80"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 xml:space="preserve"> en Educación Inicial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 xml:space="preserve"> comenzarán </w:t>
      </w:r>
      <w:r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el ciclo escolar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 xml:space="preserve"> 2020-2021</w:t>
      </w:r>
      <w:r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; s</w:t>
      </w:r>
      <w:r w:rsidR="00B94182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>e entregarán guías de apoyo</w:t>
      </w:r>
      <w:r w:rsidR="007676C1"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 xml:space="preserve"> con temas como</w:t>
      </w:r>
      <w:r w:rsidR="007676C1" w:rsidRPr="00A76D7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crianza amorosa, cuerpo y movimiento, alimentación, desarrollo socioemocional, arte y juego</w:t>
      </w:r>
      <w:r w:rsidR="007676C1" w:rsidRPr="00A76D73">
        <w:rPr>
          <w:rFonts w:ascii="Times New Roman" w:eastAsia="Times New Roman" w:hAnsi="Times New Roman" w:cs="Times New Roman"/>
          <w:iCs/>
          <w:sz w:val="28"/>
          <w:szCs w:val="28"/>
          <w:lang w:eastAsia="es-MX"/>
        </w:rPr>
        <w:t xml:space="preserve"> </w:t>
      </w:r>
    </w:p>
    <w:p w14:paraId="6B836470" w14:textId="77777777" w:rsidR="00796AED" w:rsidRDefault="00796AED" w:rsidP="00594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14:paraId="6985462F" w14:textId="21A90076" w:rsidR="00594E80" w:rsidRDefault="00594E80" w:rsidP="00594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Docentes de Educación Inicial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realizan diversas actividades preparatorias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para trabajar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de manera virtual con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las y los menores, previo al arranque de las actividades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del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nuevo ciclo escolar 2020-2021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</w:p>
    <w:p w14:paraId="38E268B8" w14:textId="77777777" w:rsidR="00594E80" w:rsidRPr="00594E80" w:rsidRDefault="00594E80" w:rsidP="00594E80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Entre los contenidos que se imparten a los paterfamilias y sus hijos e hijas, están por ejemplo téc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nicas de relajación a través del juego, así como manejo de las habilidades emocionales. </w:t>
      </w:r>
    </w:p>
    <w:p w14:paraId="60D8270B" w14:textId="0009932C" w:rsidR="00594E80" w:rsidRPr="00594E80" w:rsidRDefault="00594E80" w:rsidP="00594E80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Las y los 360 agentes educativos de los </w:t>
      </w:r>
      <w:r w:rsidR="00B94182">
        <w:rPr>
          <w:rFonts w:ascii="Times New Roman" w:eastAsia="Times New Roman" w:hAnsi="Times New Roman" w:cs="Times New Roman"/>
          <w:sz w:val="28"/>
          <w:szCs w:val="28"/>
          <w:lang w:eastAsia="es-MX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Centros de Atención Infantil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="009429D4">
        <w:rPr>
          <w:rFonts w:ascii="Times New Roman" w:eastAsia="Times New Roman" w:hAnsi="Times New Roman" w:cs="Times New Roman"/>
          <w:sz w:val="28"/>
          <w:szCs w:val="28"/>
          <w:lang w:eastAsia="es-MX"/>
        </w:rPr>
        <w:t>(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CAI</w:t>
      </w:r>
      <w:r w:rsidR="009429D4">
        <w:rPr>
          <w:rFonts w:ascii="Times New Roman" w:eastAsia="Times New Roman" w:hAnsi="Times New Roman" w:cs="Times New Roman"/>
          <w:sz w:val="28"/>
          <w:szCs w:val="28"/>
          <w:lang w:eastAsia="es-MX"/>
        </w:rPr>
        <w:t>),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ante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conocidos como CENDIS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ubicados en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seis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regiones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del estado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, han realizado en las últimas semanas diversas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reuniones virtual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es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con las familias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con el fin de tomar acuerdos y orientar a las madres y </w:t>
      </w:r>
      <w:r w:rsidR="00B94182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los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padres</w:t>
      </w:r>
      <w:r w:rsidR="00B94182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sobre el desarrollo integral de 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sus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niñas y niñ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o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casa. </w:t>
      </w:r>
    </w:p>
    <w:p w14:paraId="5F5EC6C8" w14:textId="77777777" w:rsidR="006D0A0C" w:rsidRDefault="00594E80" w:rsidP="00594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A través de video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llamadas, mensajes de texto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así como audios y videos por medio de WhatsApp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se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ha logrado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un primer acercamiento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efectivo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con los infantes, quienes se mostraron emocionados por reencontrarse con sus compañeros y maestras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, 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por ahora, a través de una pantalla.</w:t>
      </w:r>
    </w:p>
    <w:p w14:paraId="51FCD52D" w14:textId="7E6D1068" w:rsidR="006D0A0C" w:rsidRDefault="00594E80" w:rsidP="00594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t xml:space="preserve">De igual manera se enviaron cuestionarios 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 línea,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se realizaron entrevistas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virtuales y llamadas telefónicas,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a fin de 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revisar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la situación actual de cada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infante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y su familia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</w:p>
    <w:p w14:paraId="1DEBA119" w14:textId="77777777" w:rsidR="00594E80" w:rsidRPr="00594E80" w:rsidRDefault="00594E80" w:rsidP="00594E80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Con lo anterior se busca identificar las necesidades de acompañamiento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a fin de diseñar acciones de intervención diversificadas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,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para responder a los intereses y situaciones particulares de cada </w:t>
      </w:r>
      <w:r w:rsidR="00F6411B">
        <w:rPr>
          <w:rFonts w:ascii="Times New Roman" w:eastAsia="Times New Roman" w:hAnsi="Times New Roman" w:cs="Times New Roman"/>
          <w:sz w:val="28"/>
          <w:szCs w:val="28"/>
          <w:lang w:eastAsia="es-MX"/>
        </w:rPr>
        <w:t>menor.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 </w:t>
      </w:r>
    </w:p>
    <w:p w14:paraId="738FFAA5" w14:textId="61CD6367" w:rsidR="00F6411B" w:rsidRDefault="008B5E57" w:rsidP="00594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D</w:t>
      </w:r>
      <w:r w:rsid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ur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ante 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la semana en curso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inició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la distribución de materiales</w:t>
      </w:r>
      <w:r w:rsidR="00F6411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y guías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 apoyo</w:t>
      </w:r>
      <w:r w:rsidR="00F6411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a los padres de familia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="00F6411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mismos que son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complementarios a 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los</w:t>
      </w:r>
      <w:r w:rsidR="009429D4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>p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rograma</w:t>
      </w:r>
      <w:r w:rsidR="009429D4">
        <w:rPr>
          <w:rFonts w:ascii="Times New Roman" w:eastAsia="Times New Roman" w:hAnsi="Times New Roman" w:cs="Times New Roman"/>
          <w:sz w:val="28"/>
          <w:szCs w:val="28"/>
          <w:lang w:eastAsia="es-MX"/>
        </w:rPr>
        <w:t>s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educativo</w:t>
      </w:r>
      <w:r w:rsidR="006D0A0C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 establecidos 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 el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nivel de Educación Inicial</w:t>
      </w:r>
      <w:r w:rsidR="00F6411B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</w:p>
    <w:p w14:paraId="758F7F7A" w14:textId="1F6B58B0" w:rsidR="00594E80" w:rsidRPr="00594E80" w:rsidRDefault="00594E80" w:rsidP="00594E80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En est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os folletos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se abordan temáticas como crianza amorosa, cuerpo y movimiento, alimentación perceptiva, desarrollo socioemocional, arte y juego, entre otros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 </w:t>
      </w:r>
    </w:p>
    <w:p w14:paraId="1D1A6F1F" w14:textId="77777777" w:rsidR="007676C1" w:rsidRDefault="00594E80" w:rsidP="00594E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La entrega de los mate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riales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se realiza tomando en cuenta las recomendaciones emitidas para 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su distribución, sin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poner en riesgo la 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seguridad y </w:t>
      </w: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salud de l</w:t>
      </w:r>
      <w:r w:rsidR="007676C1">
        <w:rPr>
          <w:rFonts w:ascii="Times New Roman" w:eastAsia="Times New Roman" w:hAnsi="Times New Roman" w:cs="Times New Roman"/>
          <w:sz w:val="28"/>
          <w:szCs w:val="28"/>
          <w:lang w:eastAsia="es-MX"/>
        </w:rPr>
        <w:t>as personas.</w:t>
      </w:r>
    </w:p>
    <w:p w14:paraId="1A25BF39" w14:textId="5863930D" w:rsidR="00594E80" w:rsidRPr="00594E80" w:rsidRDefault="007676C1" w:rsidP="00594E80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Actualmente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Servicios Educativos del Estado de Chihuahua</w:t>
      </w:r>
      <w:r w:rsidR="009429D4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Seech</w:t>
      </w:r>
      <w:proofErr w:type="spellEnd"/>
      <w:r w:rsidR="009429D4">
        <w:rPr>
          <w:rFonts w:ascii="Times New Roman" w:eastAsia="Times New Roman" w:hAnsi="Times New Roman" w:cs="Times New Roman"/>
          <w:sz w:val="28"/>
          <w:szCs w:val="28"/>
          <w:lang w:eastAsia="es-MX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,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cuenta con </w:t>
      </w:r>
      <w:r w:rsidR="008B5E57">
        <w:rPr>
          <w:rFonts w:ascii="Times New Roman" w:eastAsia="Times New Roman" w:hAnsi="Times New Roman" w:cs="Times New Roman"/>
          <w:sz w:val="28"/>
          <w:szCs w:val="28"/>
          <w:lang w:eastAsia="es-MX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Centros de Atención Infantil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federalizados,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 las regiones de Chihuahua, Cuauhtémoc, Camargo, Delicias, Parral, Ojinaga y Juárez, en donde se brinda servicio a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mil 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327 menores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,</w:t>
      </w:r>
      <w:r w:rsidR="00594E80"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desde los 45 días de nacidos hasta los 6 años. </w:t>
      </w:r>
    </w:p>
    <w:p w14:paraId="3525A1B5" w14:textId="77777777" w:rsidR="00594E80" w:rsidRPr="00594E80" w:rsidRDefault="00594E80" w:rsidP="00594E80">
      <w:pPr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  <w:lang w:eastAsia="es-MX"/>
        </w:rPr>
      </w:pPr>
      <w:r w:rsidRPr="00594E80">
        <w:rPr>
          <w:rFonts w:ascii="Times New Roman" w:eastAsia="Times New Roman" w:hAnsi="Times New Roman" w:cs="Times New Roman"/>
          <w:sz w:val="28"/>
          <w:szCs w:val="28"/>
          <w:lang w:eastAsia="es-MX"/>
        </w:rPr>
        <w:t> </w:t>
      </w:r>
    </w:p>
    <w:p w14:paraId="7FB978D6" w14:textId="77777777" w:rsidR="00981EC3" w:rsidRDefault="00981EC3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095DB304" w14:textId="77777777" w:rsidR="00981EC3" w:rsidRDefault="00981EC3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6AA94AEF" w14:textId="77777777" w:rsidR="00C72DD6" w:rsidRDefault="00981EC3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 </w:t>
      </w:r>
      <w:r w:rsidR="006A5D71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</w:t>
      </w:r>
    </w:p>
    <w:p w14:paraId="7BACB2A6" w14:textId="77777777" w:rsidR="00DB1629" w:rsidRDefault="00C72DD6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</w:t>
      </w:r>
    </w:p>
    <w:p w14:paraId="2B4E85DD" w14:textId="77777777" w:rsidR="00C265A1" w:rsidRDefault="00DB1629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    </w:t>
      </w:r>
      <w:r w:rsidR="002E1222"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  <w:t xml:space="preserve"> </w:t>
      </w:r>
    </w:p>
    <w:p w14:paraId="7E7236FD" w14:textId="77777777" w:rsidR="00C265A1" w:rsidRDefault="00C265A1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p w14:paraId="7EB48197" w14:textId="77777777" w:rsidR="00C265A1" w:rsidRDefault="00C265A1" w:rsidP="00C22D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MX"/>
        </w:rPr>
      </w:pPr>
    </w:p>
    <w:sectPr w:rsidR="00C265A1" w:rsidSect="009F77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874EA" w14:textId="77777777" w:rsidR="00484DEC" w:rsidRDefault="00484DEC" w:rsidP="009900A8">
      <w:r>
        <w:separator/>
      </w:r>
    </w:p>
  </w:endnote>
  <w:endnote w:type="continuationSeparator" w:id="0">
    <w:p w14:paraId="4A2FE8CC" w14:textId="77777777" w:rsidR="00484DEC" w:rsidRDefault="00484DEC" w:rsidP="009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33B6" w14:textId="77777777" w:rsidR="00484DEC" w:rsidRDefault="00484DEC" w:rsidP="009900A8">
      <w:r>
        <w:separator/>
      </w:r>
    </w:p>
  </w:footnote>
  <w:footnote w:type="continuationSeparator" w:id="0">
    <w:p w14:paraId="014A763C" w14:textId="77777777" w:rsidR="00484DEC" w:rsidRDefault="00484DEC" w:rsidP="0099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F2B4" w14:textId="77777777" w:rsidR="00564989" w:rsidRDefault="005649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FF5E962" wp14:editId="4807375C">
          <wp:simplePos x="0" y="0"/>
          <wp:positionH relativeFrom="column">
            <wp:posOffset>-915561</wp:posOffset>
          </wp:positionH>
          <wp:positionV relativeFrom="paragraph">
            <wp:posOffset>-481111</wp:posOffset>
          </wp:positionV>
          <wp:extent cx="7765200" cy="10044000"/>
          <wp:effectExtent l="0" t="0" r="762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0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9B8A9" w14:textId="77777777" w:rsidR="00564989" w:rsidRDefault="005649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EDA"/>
    <w:multiLevelType w:val="hybridMultilevel"/>
    <w:tmpl w:val="A66E6226"/>
    <w:lvl w:ilvl="0" w:tplc="AED0053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2A54430"/>
    <w:multiLevelType w:val="hybridMultilevel"/>
    <w:tmpl w:val="9236B2F0"/>
    <w:lvl w:ilvl="0" w:tplc="E23A4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33449"/>
    <w:multiLevelType w:val="hybridMultilevel"/>
    <w:tmpl w:val="D146F0E6"/>
    <w:lvl w:ilvl="0" w:tplc="A45C035A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A8"/>
    <w:rsid w:val="00012ED7"/>
    <w:rsid w:val="00042F3C"/>
    <w:rsid w:val="00044AF3"/>
    <w:rsid w:val="000473B2"/>
    <w:rsid w:val="00054BCF"/>
    <w:rsid w:val="0007436C"/>
    <w:rsid w:val="00086909"/>
    <w:rsid w:val="00092EFA"/>
    <w:rsid w:val="000969BF"/>
    <w:rsid w:val="000B1349"/>
    <w:rsid w:val="000D6C38"/>
    <w:rsid w:val="000F3B80"/>
    <w:rsid w:val="0010398D"/>
    <w:rsid w:val="001430CD"/>
    <w:rsid w:val="00153296"/>
    <w:rsid w:val="001563F8"/>
    <w:rsid w:val="0017229B"/>
    <w:rsid w:val="00172853"/>
    <w:rsid w:val="00175056"/>
    <w:rsid w:val="001B49BA"/>
    <w:rsid w:val="001C781D"/>
    <w:rsid w:val="001E3872"/>
    <w:rsid w:val="001E67C3"/>
    <w:rsid w:val="00200ABB"/>
    <w:rsid w:val="00230DA8"/>
    <w:rsid w:val="00247383"/>
    <w:rsid w:val="00247975"/>
    <w:rsid w:val="00251F7F"/>
    <w:rsid w:val="00256C80"/>
    <w:rsid w:val="002638AE"/>
    <w:rsid w:val="00271182"/>
    <w:rsid w:val="00280B24"/>
    <w:rsid w:val="0028350A"/>
    <w:rsid w:val="002A35B4"/>
    <w:rsid w:val="002C0F61"/>
    <w:rsid w:val="002C5F4C"/>
    <w:rsid w:val="002C70B6"/>
    <w:rsid w:val="002D0E09"/>
    <w:rsid w:val="002D2DE5"/>
    <w:rsid w:val="002D41C6"/>
    <w:rsid w:val="002E1222"/>
    <w:rsid w:val="002E3FFA"/>
    <w:rsid w:val="002F7EAA"/>
    <w:rsid w:val="0032556A"/>
    <w:rsid w:val="003659F5"/>
    <w:rsid w:val="003724B1"/>
    <w:rsid w:val="00373E81"/>
    <w:rsid w:val="003822AC"/>
    <w:rsid w:val="00390953"/>
    <w:rsid w:val="00391030"/>
    <w:rsid w:val="003A18AA"/>
    <w:rsid w:val="003A43DD"/>
    <w:rsid w:val="003A621F"/>
    <w:rsid w:val="003B0C97"/>
    <w:rsid w:val="003B316E"/>
    <w:rsid w:val="003B4B9E"/>
    <w:rsid w:val="003B6F7A"/>
    <w:rsid w:val="003B7419"/>
    <w:rsid w:val="003D51FF"/>
    <w:rsid w:val="003D5468"/>
    <w:rsid w:val="003D6639"/>
    <w:rsid w:val="003E3E8D"/>
    <w:rsid w:val="003E7317"/>
    <w:rsid w:val="003F6EB9"/>
    <w:rsid w:val="004165F6"/>
    <w:rsid w:val="00417E2D"/>
    <w:rsid w:val="0044169B"/>
    <w:rsid w:val="00443962"/>
    <w:rsid w:val="00451946"/>
    <w:rsid w:val="00453773"/>
    <w:rsid w:val="00467D68"/>
    <w:rsid w:val="00473D34"/>
    <w:rsid w:val="0047597F"/>
    <w:rsid w:val="00484DEC"/>
    <w:rsid w:val="004A271E"/>
    <w:rsid w:val="004B50D8"/>
    <w:rsid w:val="004B71FA"/>
    <w:rsid w:val="004D138F"/>
    <w:rsid w:val="004D636D"/>
    <w:rsid w:val="004D752F"/>
    <w:rsid w:val="004E608C"/>
    <w:rsid w:val="004E7AD8"/>
    <w:rsid w:val="004F24FD"/>
    <w:rsid w:val="004F3A31"/>
    <w:rsid w:val="004F5012"/>
    <w:rsid w:val="004F5EA6"/>
    <w:rsid w:val="00503EB3"/>
    <w:rsid w:val="0050635C"/>
    <w:rsid w:val="00510664"/>
    <w:rsid w:val="00515344"/>
    <w:rsid w:val="005320C3"/>
    <w:rsid w:val="005325A9"/>
    <w:rsid w:val="00535984"/>
    <w:rsid w:val="005536ED"/>
    <w:rsid w:val="0056493F"/>
    <w:rsid w:val="00564989"/>
    <w:rsid w:val="00565374"/>
    <w:rsid w:val="005851C8"/>
    <w:rsid w:val="00591E46"/>
    <w:rsid w:val="00594E80"/>
    <w:rsid w:val="0059604D"/>
    <w:rsid w:val="0060488D"/>
    <w:rsid w:val="00606F75"/>
    <w:rsid w:val="00607DB9"/>
    <w:rsid w:val="006164F4"/>
    <w:rsid w:val="006171E3"/>
    <w:rsid w:val="00623B58"/>
    <w:rsid w:val="00645C32"/>
    <w:rsid w:val="00654EA7"/>
    <w:rsid w:val="006553B7"/>
    <w:rsid w:val="006553CC"/>
    <w:rsid w:val="00661C2F"/>
    <w:rsid w:val="00667C7D"/>
    <w:rsid w:val="00687326"/>
    <w:rsid w:val="0069113E"/>
    <w:rsid w:val="00694676"/>
    <w:rsid w:val="006A1E41"/>
    <w:rsid w:val="006A5D71"/>
    <w:rsid w:val="006C7095"/>
    <w:rsid w:val="006D0A0C"/>
    <w:rsid w:val="006D6785"/>
    <w:rsid w:val="006E1680"/>
    <w:rsid w:val="00735B6D"/>
    <w:rsid w:val="00755CFD"/>
    <w:rsid w:val="007676C1"/>
    <w:rsid w:val="0077713B"/>
    <w:rsid w:val="0078318B"/>
    <w:rsid w:val="00792A81"/>
    <w:rsid w:val="00796AED"/>
    <w:rsid w:val="007A7AB0"/>
    <w:rsid w:val="007B28BA"/>
    <w:rsid w:val="007C002A"/>
    <w:rsid w:val="007C0551"/>
    <w:rsid w:val="007F613C"/>
    <w:rsid w:val="00804F38"/>
    <w:rsid w:val="00817A47"/>
    <w:rsid w:val="00853BFF"/>
    <w:rsid w:val="0085435E"/>
    <w:rsid w:val="008747AE"/>
    <w:rsid w:val="008767A3"/>
    <w:rsid w:val="0088633D"/>
    <w:rsid w:val="00891F4B"/>
    <w:rsid w:val="008B4BF6"/>
    <w:rsid w:val="008B5E57"/>
    <w:rsid w:val="008C3E9C"/>
    <w:rsid w:val="008C6115"/>
    <w:rsid w:val="008D02D0"/>
    <w:rsid w:val="008F1DC3"/>
    <w:rsid w:val="00903B1E"/>
    <w:rsid w:val="00917BA4"/>
    <w:rsid w:val="00922066"/>
    <w:rsid w:val="00927623"/>
    <w:rsid w:val="009429D4"/>
    <w:rsid w:val="00956AC6"/>
    <w:rsid w:val="00967C14"/>
    <w:rsid w:val="00981EC3"/>
    <w:rsid w:val="009900A8"/>
    <w:rsid w:val="009935DD"/>
    <w:rsid w:val="0099628B"/>
    <w:rsid w:val="009A5975"/>
    <w:rsid w:val="009A6870"/>
    <w:rsid w:val="009C15B6"/>
    <w:rsid w:val="009C74DF"/>
    <w:rsid w:val="009E0D45"/>
    <w:rsid w:val="009E24E3"/>
    <w:rsid w:val="009E3F34"/>
    <w:rsid w:val="009F7719"/>
    <w:rsid w:val="00A032EB"/>
    <w:rsid w:val="00A120DF"/>
    <w:rsid w:val="00A21201"/>
    <w:rsid w:val="00A46990"/>
    <w:rsid w:val="00A67242"/>
    <w:rsid w:val="00A76D73"/>
    <w:rsid w:val="00A845A3"/>
    <w:rsid w:val="00A85F02"/>
    <w:rsid w:val="00A946FD"/>
    <w:rsid w:val="00AA1EF6"/>
    <w:rsid w:val="00AA503B"/>
    <w:rsid w:val="00AA6A88"/>
    <w:rsid w:val="00AD1A06"/>
    <w:rsid w:val="00AD3211"/>
    <w:rsid w:val="00B0199A"/>
    <w:rsid w:val="00B370CB"/>
    <w:rsid w:val="00B414C2"/>
    <w:rsid w:val="00B41AF8"/>
    <w:rsid w:val="00B461BF"/>
    <w:rsid w:val="00B5387F"/>
    <w:rsid w:val="00B5749A"/>
    <w:rsid w:val="00B65502"/>
    <w:rsid w:val="00B91D1D"/>
    <w:rsid w:val="00B94182"/>
    <w:rsid w:val="00B95BA3"/>
    <w:rsid w:val="00BA19AA"/>
    <w:rsid w:val="00BA3110"/>
    <w:rsid w:val="00BB3B26"/>
    <w:rsid w:val="00BC2584"/>
    <w:rsid w:val="00BC49B1"/>
    <w:rsid w:val="00BE16D5"/>
    <w:rsid w:val="00BF406B"/>
    <w:rsid w:val="00BF5877"/>
    <w:rsid w:val="00C22D22"/>
    <w:rsid w:val="00C235B9"/>
    <w:rsid w:val="00C247DE"/>
    <w:rsid w:val="00C265A1"/>
    <w:rsid w:val="00C307DD"/>
    <w:rsid w:val="00C373BB"/>
    <w:rsid w:val="00C5328F"/>
    <w:rsid w:val="00C72DD6"/>
    <w:rsid w:val="00C83704"/>
    <w:rsid w:val="00CA047B"/>
    <w:rsid w:val="00CA064E"/>
    <w:rsid w:val="00CB4BF2"/>
    <w:rsid w:val="00CC5837"/>
    <w:rsid w:val="00CD739A"/>
    <w:rsid w:val="00CE2E88"/>
    <w:rsid w:val="00CF07DF"/>
    <w:rsid w:val="00CF7E22"/>
    <w:rsid w:val="00D06C5A"/>
    <w:rsid w:val="00D2589F"/>
    <w:rsid w:val="00D319F9"/>
    <w:rsid w:val="00D41ACA"/>
    <w:rsid w:val="00D41CF7"/>
    <w:rsid w:val="00D459FC"/>
    <w:rsid w:val="00D52C1F"/>
    <w:rsid w:val="00D53500"/>
    <w:rsid w:val="00D63BF4"/>
    <w:rsid w:val="00D7097D"/>
    <w:rsid w:val="00D74E21"/>
    <w:rsid w:val="00D85F24"/>
    <w:rsid w:val="00D87CF1"/>
    <w:rsid w:val="00D95A13"/>
    <w:rsid w:val="00D96480"/>
    <w:rsid w:val="00DA5779"/>
    <w:rsid w:val="00DB1629"/>
    <w:rsid w:val="00DB36D6"/>
    <w:rsid w:val="00DC0F81"/>
    <w:rsid w:val="00DC6A40"/>
    <w:rsid w:val="00DD7956"/>
    <w:rsid w:val="00DF18FF"/>
    <w:rsid w:val="00DF5822"/>
    <w:rsid w:val="00DF641C"/>
    <w:rsid w:val="00E017DC"/>
    <w:rsid w:val="00E13707"/>
    <w:rsid w:val="00E27DB9"/>
    <w:rsid w:val="00E30D88"/>
    <w:rsid w:val="00E36F25"/>
    <w:rsid w:val="00E76DD1"/>
    <w:rsid w:val="00E7716C"/>
    <w:rsid w:val="00EB2D28"/>
    <w:rsid w:val="00ED5F27"/>
    <w:rsid w:val="00ED6E88"/>
    <w:rsid w:val="00EE3B67"/>
    <w:rsid w:val="00EE6774"/>
    <w:rsid w:val="00EF325C"/>
    <w:rsid w:val="00F44547"/>
    <w:rsid w:val="00F46B91"/>
    <w:rsid w:val="00F47E6A"/>
    <w:rsid w:val="00F56FC8"/>
    <w:rsid w:val="00F57553"/>
    <w:rsid w:val="00F6411B"/>
    <w:rsid w:val="00F7403D"/>
    <w:rsid w:val="00F802EB"/>
    <w:rsid w:val="00F87151"/>
    <w:rsid w:val="00F938E7"/>
    <w:rsid w:val="00F9404C"/>
    <w:rsid w:val="00F95F73"/>
    <w:rsid w:val="00FA1ED3"/>
    <w:rsid w:val="00FA3035"/>
    <w:rsid w:val="00FC5CF4"/>
    <w:rsid w:val="00FD52AC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8655AB"/>
  <w15:docId w15:val="{8F197B70-925F-4D2C-BC90-F9AFF64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0A8"/>
  </w:style>
  <w:style w:type="paragraph" w:styleId="Piedepgina">
    <w:name w:val="footer"/>
    <w:basedOn w:val="Normal"/>
    <w:link w:val="PiedepginaCar"/>
    <w:uiPriority w:val="99"/>
    <w:unhideWhenUsed/>
    <w:rsid w:val="00990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0A8"/>
  </w:style>
  <w:style w:type="paragraph" w:styleId="Textodeglobo">
    <w:name w:val="Balloon Text"/>
    <w:basedOn w:val="Normal"/>
    <w:link w:val="TextodegloboCar"/>
    <w:uiPriority w:val="99"/>
    <w:semiHidden/>
    <w:unhideWhenUsed/>
    <w:rsid w:val="008543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35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5435E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85435E"/>
    <w:rPr>
      <w:rFonts w:ascii="Calibri" w:eastAsia="Calibri" w:hAnsi="Calibri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unhideWhenUsed/>
    <w:rsid w:val="0085435E"/>
    <w:pPr>
      <w:spacing w:after="120"/>
    </w:pPr>
    <w:rPr>
      <w:rFonts w:ascii="Calibri" w:eastAsia="Times New Roman" w:hAnsi="Calibri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435E"/>
    <w:rPr>
      <w:rFonts w:ascii="Calibri" w:eastAsia="Times New Roman" w:hAnsi="Calibri" w:cs="Times New Roman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74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m-8117454603587800032m-2782473972216889142gmail-western">
    <w:name w:val="m_-8117454603587800032m_-2782473972216889142gmail-western"/>
    <w:basedOn w:val="Normal"/>
    <w:rsid w:val="00654E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56498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54BCF"/>
    <w:rPr>
      <w:b/>
      <w:bCs/>
    </w:rPr>
  </w:style>
  <w:style w:type="character" w:customStyle="1" w:styleId="il">
    <w:name w:val="il"/>
    <w:basedOn w:val="Fuentedeprrafopredeter"/>
    <w:rsid w:val="00153296"/>
  </w:style>
  <w:style w:type="character" w:styleId="nfasis">
    <w:name w:val="Emphasis"/>
    <w:basedOn w:val="Fuentedeprrafopredeter"/>
    <w:uiPriority w:val="20"/>
    <w:qFormat/>
    <w:rsid w:val="00153296"/>
    <w:rPr>
      <w:i/>
      <w:iCs/>
    </w:rPr>
  </w:style>
  <w:style w:type="paragraph" w:styleId="Prrafodelista">
    <w:name w:val="List Paragraph"/>
    <w:basedOn w:val="Normal"/>
    <w:uiPriority w:val="34"/>
    <w:qFormat/>
    <w:rsid w:val="00A7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0A2B-CA18-4EE1-B37A-988E386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Jesús López</cp:lastModifiedBy>
  <cp:revision>2</cp:revision>
  <cp:lastPrinted>2020-09-09T17:54:00Z</cp:lastPrinted>
  <dcterms:created xsi:type="dcterms:W3CDTF">2020-09-09T20:15:00Z</dcterms:created>
  <dcterms:modified xsi:type="dcterms:W3CDTF">2020-09-09T20:15:00Z</dcterms:modified>
</cp:coreProperties>
</file>